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THOMAS REED</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07700 900840</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thomas.reed@example.com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Chartered civil engineer</w:t>
      </w:r>
      <w:r w:rsidRPr="00B61D07">
        <w:t xml:space="preserve"> with nine years in development infrastructure, delivering residential and commercial schemes from feasibility through technical approval and construction support.</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Roads, drainage and external works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experience covering levels, earthworks, SuDS and adoptable infrastructure, with practical understanding of construction constraints.</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Civil 3D, AutoCAD and InfoDrainage</w:t>
      </w:r>
      <w:r w:rsidRPr="00B61D07">
        <w:t xml:space="preserve"/>
      </w:r>
      <w:r w:rsidRPr="009F41B5">
        <w:rPr>
          <w:b/>
          <w:bCs/>
        </w:rPr>
        <w:t xml:space="preserve"/>
      </w:r>
      <w:r w:rsidRPr="00B61D07">
        <w:t xml:space="preserve"> to prepare models, drawings and calculations; previously used MicroDrainage for network design.</w:t>
      </w:r>
    </w:p>
    <w:p w14:paraId="05D9FA01" w14:textId="77777777" w:rsidR="009F41B5" w:rsidRDefault="00B61D07" w:rsidP="00932350">
      <w:pPr>
        <w:pStyle w:val="ListParagraph"/>
        <w:numPr>
          <w:ilvl w:val="0"/>
          <w:numId w:val="1"/>
        </w:numPr>
        <w:spacing w:line="312" w:lineRule="auto"/>
        <w:ind w:left="714" w:hanging="357"/>
      </w:pPr>
      <w:r w:rsidRPr="00B61D07">
        <w:t xml:space="preserve">Coordinate with architects, utilities, highway authorities and drainage bodies; explain design options and resolve comments through documented responses.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Design coordination</w:t>
      </w:r>
      <w:r w:rsidRPr="00B61D07">
        <w:t xml:space="preserve">, CDM risk reviews and graduate mentoring. CEng MICE since 2025; full UK driving licence.</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CIVIL ENGINEER</w:t>
      </w:r>
      <w:r w:rsidRPr="00D34909">
        <w:rPr>
          <w:rStyle w:val="Heading4Char"/>
        </w:rPr>
        <w:br/>
      </w:r>
      <w:r w:rsidRPr="00B61D07">
        <w:t xml:space="preserve">AVONBRIDGE INFRASTRUCTURE, BRISTOL</w:t>
      </w:r>
      <w:r w:rsidRPr="00B61D07">
        <w:br/>
        <w:t xml:space="preserve">MAY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Deliver civil design packages for residential sites of 40–180 homes and commercial developments, reporting to an Associate and supervising a graduate engineer.</w:t>
      </w:r>
    </w:p>
    <w:p w14:paraId="79E19A71" w14:textId="77777777" w:rsidR="00D34909" w:rsidRDefault="00B61D07" w:rsidP="00932350">
      <w:pPr>
        <w:pStyle w:val="ListParagraph"/>
        <w:numPr>
          <w:ilvl w:val="0"/>
          <w:numId w:val="2"/>
        </w:numPr>
        <w:spacing w:line="312" w:lineRule="auto"/>
      </w:pPr>
      <w:r w:rsidRPr="00B61D07">
        <w:t xml:space="preserve">Prepare drainage strategies, highway layouts, earthworks models and construction details; coordinate checking and issue schedules with the project team.</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Delivered roads and drainage submissions for an 84-home scheme, resolving authority comments through technical acceptance.</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Compared finished-level options using Civil 3D; the selected design reduced estimated off-site soil export by 1,600m³ against the initial layout.</w:t>
      </w:r>
    </w:p>
    <w:p w14:paraId="12B4E569" w14:textId="77777777" w:rsidR="00D34909" w:rsidRDefault="00B61D07" w:rsidP="00932350">
      <w:pPr>
        <w:pStyle w:val="ListParagraph"/>
        <w:numPr>
          <w:ilvl w:val="0"/>
          <w:numId w:val="2"/>
        </w:numPr>
        <w:spacing w:line="312" w:lineRule="auto"/>
      </w:pPr>
      <w:r w:rsidRPr="00B61D07">
        <w:t xml:space="preserve">Resolved 11 drainage and utility clashes during coordinated design reviews before construction issue, recording agreed changes and remaining site constraints.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Respond to contractor queries, review proposed departures and update design risk information; track additional scope and support fee proposals.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CIVIL ENGINEER → CIVIL ENGINEER</w:t>
      </w:r>
      <w:r w:rsidRPr="00932350">
        <w:rPr>
          <w:rStyle w:val="Heading4Char"/>
        </w:rPr>
        <w:br/>
      </w:r>
      <w:r w:rsidRPr="00B61D07">
        <w:t xml:space="preserve">WESTMOOR DESIGN PARTNERSHIP, BRISTOL</w:t>
      </w:r>
      <w:r w:rsidRPr="00B61D07">
        <w:br/>
        <w:t xml:space="preserve">SEPTEMBER 2017 – APRIL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Graduate Civil Engineer and progressed to Civil Engineer in 2020, working on housing, school and small commercial projects.</w:t>
      </w:r>
    </w:p>
    <w:p w14:paraId="6F3C1011" w14:textId="77777777" w:rsidR="0072587A" w:rsidRDefault="00B61D07" w:rsidP="00932350">
      <w:pPr>
        <w:pStyle w:val="ListParagraph"/>
        <w:numPr>
          <w:ilvl w:val="0"/>
          <w:numId w:val="3"/>
        </w:numPr>
        <w:spacing w:line="312" w:lineRule="auto"/>
      </w:pPr>
      <w:r w:rsidRPr="00B61D07">
        <w:t xml:space="preserve">Prepared drainage calculations, long sections and external levels under senior review, developing detailed design experience alongside site visits.</w:t>
      </w:r>
    </w:p>
    <w:p w14:paraId="344B4D60" w14:textId="77777777" w:rsidR="0072587A" w:rsidRDefault="00B61D07" w:rsidP="00932350">
      <w:pPr>
        <w:pStyle w:val="ListParagraph"/>
        <w:numPr>
          <w:ilvl w:val="0"/>
          <w:numId w:val="3"/>
        </w:numPr>
        <w:spacing w:line="312" w:lineRule="auto"/>
      </w:pPr>
      <w:r w:rsidRPr="00B61D07">
        <w:t xml:space="preserve">Produced drawing and calculation packages for Section 38, 278 and 104 submissions, maintaining comment schedules and revision records.</w:t>
      </w:r>
    </w:p>
    <w:p w14:paraId="11084C78" w14:textId="77777777" w:rsidR="0072587A" w:rsidRDefault="00B61D07" w:rsidP="00932350">
      <w:pPr>
        <w:pStyle w:val="ListParagraph"/>
        <w:numPr>
          <w:ilvl w:val="0"/>
          <w:numId w:val="3"/>
        </w:numPr>
        <w:spacing w:line="312" w:lineRule="auto"/>
      </w:pPr>
      <w:r w:rsidRPr="00B61D07">
        <w:t xml:space="preserve">Completed a three-month construction support secondment, recording drainage installation observations and coordinating responses to technical queries.</w:t>
      </w:r>
    </w:p>
    <w:p w14:paraId="3110F441" w14:textId="6104C027" w:rsidR="00134C7F" w:rsidRDefault="00B61D07" w:rsidP="00134C7F">
      <w:pPr>
        <w:pStyle w:val="ListParagraph"/>
        <w:numPr>
          <w:ilvl w:val="0"/>
          <w:numId w:val="3"/>
        </w:numPr>
        <w:spacing w:line="312" w:lineRule="auto"/>
      </w:pPr>
      <w:r w:rsidRPr="00B61D07">
        <w:t xml:space="preserve">Built a standard drawing-check register used across six live projects to track review comments, owners and issue readiness.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CEng MICE — CHARTERED CIVIL ENGINEER</w:t>
      </w:r>
      <w:r w:rsidRPr="00932350">
        <w:rPr>
          <w:rStyle w:val="Heading4Char"/>
        </w:rPr>
        <w:br/>
      </w:r>
      <w:r w:rsidRPr="00B61D07">
        <w:t xml:space="preserve">INSTITUTION OF CIVIL ENGINEERS — 2025</w:t>
      </w:r>
    </w:p>
    <w:p w14:paraId="1A72B558" w14:textId="298F2634" w:rsidR="00B61D07" w:rsidRPr="00B61D07" w:rsidRDefault="00B61D07" w:rsidP="009F41B5">
      <w:r w:rsidRPr="00B61D07">
        <w:t xml:space="preserve">Achieved Chartered Civil Engineer status following professional review in 2025.</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MEng CIVIL ENGINEERING — 2:1</w:t>
      </w:r>
      <w:r w:rsidRPr="00932350">
        <w:rPr>
          <w:rStyle w:val="Heading4Char"/>
        </w:rPr>
        <w:br/>
      </w:r>
      <w:r w:rsidRPr="00B61D07">
        <w:t xml:space="preserve">UNIVERSITY OF LIVERPOOL — 2017</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INFODRAINAGE, SuDS DESIGN &amp; CDM DESIGN RISK — 2024–2026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Hill walking, photography and playing badminton in a local club.</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