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Oliver </w:t>
      </w:r>
      <w:r w:rsidR="006030BC" w:rsidRPr="00CC099C">
        <w:rPr>
          <w:rFonts w:ascii="Arial" w:hAnsi="Arial" w:cs="Arial"/>
          <w:caps/>
          <w:color w:val="2E74B5" w:themeColor="accent5" w:themeShade="BF"/>
          <w:spacing w:val="60"/>
          <w:sz w:val="48"/>
          <w:szCs w:val="48"/>
        </w:rPr>
        <w:t xml:space="preserve">Mason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Financial Analyst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Leicester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07700 900852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oliver.mason@example.com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CIMA-qualified financial analyst with thirteen years in finance, progressing from accounts support into commercial analysis.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Prepare forecasts, financial models and clear performance commentary for manufacturing and distribution operations.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Work with budget holders to explain margin movements, test assumptions and assess proposed spending.</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Use Excel, Power Query and Power BI to connect financial and operational data with reconciled reporting.</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Experienced in monthly planning cycles, product profitability and capital investment appraisals.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Bring a practical accounting foundation and a collaborative approach to improving finance information.</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Financial Analyst</w:t>
      </w:r>
    </w:p>
    <w:p w14:paraId="7094DE0C" w14:textId="2F94EBC3" w:rsidR="006030BC" w:rsidRPr="003B0FCF" w:rsidRDefault="006030BC" w:rsidP="003B0FCF">
      <w:pPr>
        <w:pStyle w:val="Heading3"/>
      </w:pPr>
      <w:r w:rsidRPr="003B0FCF">
        <w:t xml:space="preserve">Welland Consumer Products, Leicester | Jul 2021 – Present</w:t>
      </w:r>
      <w:r w:rsidR="009E4721" w:rsidRPr="003B0FCF">
        <w:t xml:space="preserve"/>
      </w:r>
      <w:r w:rsidRPr="003B0FCF">
        <w:t xml:space="preserve"/>
      </w:r>
    </w:p>
    <w:p w14:paraId="1F1B2D6C" w14:textId="64D11948" w:rsidR="009E4721" w:rsidRDefault="009E4721" w:rsidP="009E4721">
      <w:r>
        <w:t xml:space="preserve">Support three product divisions with combined annual sales of £38m, reporting to the FP&amp;A Manager within a six-person finance team.</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Maintain monthly revenue and cost forecasts, agreeing volume, pricing and staffing assumptions with sales and operations managers.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Explain price, volume and product-mix movements in monthly margin reviews, highlighting decisions and risks for divisional managers.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Reduced monthly reporting preparation from five hours to two through Power Query consolidation and standard ledger reconciliation checks.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Modelled three packaging options with procurement; the selected specification delivered £22,000 of verified savings over its first six months.</w:t>
      </w:r>
    </w:p>
    <w:p w14:paraId="411D4246" w14:textId="3A5C1A8B" w:rsidR="006030BC" w:rsidRDefault="006030BC" w:rsidP="003B0FCF">
      <w:pPr>
        <w:pStyle w:val="ListParagraph"/>
        <w:numPr>
          <w:ilvl w:val="0"/>
          <w:numId w:val="14"/>
        </w:numPr>
        <w:spacing w:after="80"/>
        <w:ind w:left="714" w:hanging="357"/>
        <w:contextualSpacing w:val="0"/>
      </w:pPr>
      <w:r>
        <w:t xml:space="preserve">Prepared cash-flow and sensitivity analysis for a £180,000 packing-line proposal, supporting approval and subsequent benefits reviews.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Maintain Power BI profitability reports and present findings at monthly reviews, agreeing follow-up analysis with budget holders.</w:t>
      </w:r>
      <w:r>
        <w:t xml:space="preserve"/>
      </w:r>
    </w:p>
    <w:p w14:paraId="6B121A4C" w14:textId="1828AE48" w:rsidR="006030BC" w:rsidRDefault="009E4721" w:rsidP="003B0FCF">
      <w:pPr>
        <w:pStyle w:val="Heading2"/>
        <w:pageBreakBefore/>
      </w:pPr>
      <w:r>
        <w:lastRenderedPageBreak/>
        <w:t xml:space="preserve">Assistant Management Accountant</w:t>
      </w:r>
    </w:p>
    <w:p w14:paraId="6BB2BD5F" w14:textId="0D99F74B" w:rsidR="009E4721" w:rsidRDefault="00CC099C" w:rsidP="009E4721">
      <w:r>
        <w:t xml:space="preserve">Welland Consumer Products, Leicester | Sep 2017 – Jun 2021</w:t>
      </w:r>
      <w:r w:rsidR="009E4721">
        <w:t xml:space="preserve"/>
      </w:r>
    </w:p>
    <w:p w14:paraId="31CFE342" w14:textId="3779208E" w:rsidR="009E4721" w:rsidRDefault="009E4721" w:rsidP="009E4721">
      <w:r>
        <w:t xml:space="preserve">Supported month-end reporting and budgeting for the manufacturing site while studying towards CIMA qualification.</w:t>
      </w:r>
    </w:p>
    <w:p w14:paraId="307D742F" w14:textId="317BD26A" w:rsidR="009E4721" w:rsidRDefault="009E4721" w:rsidP="003B0FCF">
      <w:pPr>
        <w:pStyle w:val="ListParagraph"/>
        <w:numPr>
          <w:ilvl w:val="0"/>
          <w:numId w:val="15"/>
        </w:numPr>
        <w:spacing w:after="80"/>
        <w:ind w:left="714" w:hanging="357"/>
        <w:contextualSpacing w:val="0"/>
      </w:pPr>
      <w:r>
        <w:t xml:space="preserve">Prepared accruals, prepayments and balance sheet reconciliations, resolving queries with purchasing and production colleagues.</w:t>
      </w:r>
    </w:p>
    <w:p w14:paraId="51510B04" w14:textId="029CABC9" w:rsidR="009E4721" w:rsidRDefault="009E4721" w:rsidP="003B0FCF">
      <w:pPr>
        <w:pStyle w:val="ListParagraph"/>
        <w:numPr>
          <w:ilvl w:val="0"/>
          <w:numId w:val="15"/>
        </w:numPr>
        <w:spacing w:after="80"/>
        <w:ind w:left="714" w:hanging="357"/>
        <w:contextualSpacing w:val="0"/>
      </w:pPr>
      <w:r>
        <w:t xml:space="preserve">Produced labour and material-cost variance schedules with commentary for the management accountant.</w:t>
      </w:r>
    </w:p>
    <w:p w14:paraId="2D206674" w14:textId="68B0FE91" w:rsidR="009E4721" w:rsidRDefault="009E4721" w:rsidP="003B0FCF">
      <w:pPr>
        <w:pStyle w:val="ListParagraph"/>
        <w:numPr>
          <w:ilvl w:val="0"/>
          <w:numId w:val="15"/>
        </w:numPr>
        <w:spacing w:after="80"/>
        <w:ind w:left="714" w:hanging="357"/>
        <w:contextualSpacing w:val="0"/>
      </w:pPr>
      <w:r>
        <w:t xml:space="preserve">Built an Excel headcount schedule linking departmental staffing plans to salary and overtime forecasts.</w:t>
      </w:r>
    </w:p>
    <w:p w14:paraId="4F074D5A" w14:textId="4F76FD55" w:rsidR="009E4721" w:rsidRDefault="009E4721" w:rsidP="003B0FCF">
      <w:pPr>
        <w:pStyle w:val="ListParagraph"/>
        <w:numPr>
          <w:ilvl w:val="0"/>
          <w:numId w:val="15"/>
        </w:numPr>
        <w:spacing w:after="80"/>
        <w:ind w:left="714" w:hanging="357"/>
        <w:contextualSpacing w:val="0"/>
      </w:pPr>
      <w:r>
        <w:t xml:space="preserve">Standardised six departmental budget returns, simplifying consolidation and making changes easier to trace.</w:t>
      </w:r>
    </w:p>
    <w:p w14:paraId="42C96EE0" w14:textId="7E66AA1C" w:rsidR="006030BC" w:rsidRDefault="00CC099C" w:rsidP="003B0FCF">
      <w:pPr>
        <w:pStyle w:val="Heading2"/>
        <w:spacing w:before="300"/>
      </w:pPr>
      <w:r>
        <w:t xml:space="preserve">Accounts Assistant</w:t>
      </w:r>
    </w:p>
    <w:p w14:paraId="28964705" w14:textId="353C0399" w:rsidR="00CC099C" w:rsidRDefault="00CC099C" w:rsidP="003B0FCF">
      <w:pPr>
        <w:pStyle w:val="Heading3"/>
      </w:pPr>
      <w:r>
        <w:t xml:space="preserve">Abbeygate Wholesale, Leicester | Aug 2013 – Aug 2017</w:t>
      </w:r>
    </w:p>
    <w:p w14:paraId="4E247E05" w14:textId="5220E0F1" w:rsidR="00CC099C" w:rsidRDefault="00CC099C" w:rsidP="00CC099C">
      <w:r>
        <w:t xml:space="preserve">Supported the finance team in a regional wholesale business.</w:t>
      </w:r>
    </w:p>
    <w:p w14:paraId="07374356" w14:textId="1EDA5754" w:rsidR="00CC099C" w:rsidRDefault="00CC099C" w:rsidP="003B0FCF">
      <w:pPr>
        <w:pStyle w:val="ListParagraph"/>
        <w:numPr>
          <w:ilvl w:val="0"/>
          <w:numId w:val="16"/>
        </w:numPr>
        <w:spacing w:after="80"/>
        <w:ind w:left="714" w:hanging="357"/>
        <w:contextualSpacing w:val="0"/>
      </w:pPr>
      <w:r>
        <w:t xml:space="preserve">Maintained purchase-ledger records, reconciled supplier statements and resolved invoice discrepancies.</w:t>
      </w:r>
    </w:p>
    <w:p w14:paraId="3C3716B0" w14:textId="77777777" w:rsidR="00CC099C" w:rsidRDefault="00CC099C" w:rsidP="003B0FCF">
      <w:pPr>
        <w:pStyle w:val="ListParagraph"/>
        <w:numPr>
          <w:ilvl w:val="0"/>
          <w:numId w:val="16"/>
        </w:numPr>
        <w:spacing w:after="80"/>
        <w:ind w:left="714" w:hanging="357"/>
        <w:contextualSpacing w:val="0"/>
      </w:pPr>
      <w:r>
        <w:t xml:space="preserve">Prepared bank reconciliations and sales summaries; supported stock counts and month-end schedules.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CIMA — ACMA, CGMA</w:t>
      </w:r>
    </w:p>
    <w:p w14:paraId="45607D19" w14:textId="38D5A8FC" w:rsidR="00CC099C" w:rsidRDefault="00CC099C" w:rsidP="009E4721">
      <w:r>
        <w:t xml:space="preserve">Admitted to associate membership in 2022 following examinations and practical experience requirements.</w:t>
      </w:r>
    </w:p>
    <w:p w14:paraId="77C0AD7A" w14:textId="06961968" w:rsidR="00CC099C" w:rsidRDefault="00CC099C" w:rsidP="003B0FCF">
      <w:pPr>
        <w:pStyle w:val="Heading3"/>
      </w:pPr>
      <w:r>
        <w:t xml:space="preserve">Further education and training</w:t>
      </w:r>
    </w:p>
    <w:p w14:paraId="47595710" w14:textId="55756F6A" w:rsidR="00CC099C" w:rsidRDefault="00CC099C" w:rsidP="009E4721">
      <w:r>
        <w:t xml:space="preserve">Power BI reporting workshop, 2024; financial modelling course, 2023. Three A levels including Mathematics, 2013.</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playing five-a-side football and cooking.</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