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E4971" w14:textId="3AD222CD" w:rsidR="006B40B5" w:rsidRPr="00875FAE" w:rsidRDefault="00843350" w:rsidP="00811576">
      <w:pPr>
        <w:pStyle w:val="Heading1"/>
        <w:spacing w:before="80"/>
      </w:pPr>
      <w:r w:rsidRPr="00875FAE">
        <w:t xml:space="preserve">JAMES MARTIN</w:t>
      </w:r>
    </w:p>
    <w:p w14:paraId="5DFCC5BC" w14:textId="062926C6" w:rsidR="00843350" w:rsidRPr="00E064B2" w:rsidRDefault="00843350" w:rsidP="00E064B2">
      <w:pPr>
        <w:spacing w:after="240"/>
        <w:jc w:val="center"/>
        <w:rPr>
          <w:caps/>
          <w:spacing w:val="10"/>
        </w:rPr>
      </w:pPr>
      <w:r w:rsidRPr="00E064B2">
        <w:rPr>
          <w:caps/>
          <w:spacing w:val="10"/>
        </w:rPr>
        <w:t xml:space="preserve">Fund Accountant | ACCA</w:t>
      </w:r>
      <w:r w:rsidRPr="00E064B2">
        <w:rPr>
          <w:caps/>
          <w:spacing w:val="10"/>
        </w:rPr>
        <w:t/>
      </w:r>
      <w:r w:rsidRPr="00E064B2">
        <w:rPr>
          <w:caps/>
          <w:spacing w:val="10"/>
        </w:rPr>
        <w:t/>
      </w:r>
      <w:r w:rsidRPr="00E064B2">
        <w:rPr>
          <w:caps/>
          <w:spacing w:val="10"/>
        </w:rPr>
        <w:t xml:space="preserve"/>
      </w:r>
    </w:p>
    <w:tbl>
      <w:tblPr>
        <w:tblStyle w:val="TableGrid"/>
        <w:tblW w:w="0" w:type="auto"/>
        <w:tblCellMar>
          <w:right w:w="227" w:type="dxa"/>
        </w:tblCellMar>
        <w:tblLook w:val="04A0" w:firstRow="1" w:lastRow="0" w:firstColumn="1" w:lastColumn="0" w:noHBand="0" w:noVBand="1"/>
      </w:tblPr>
      <w:tblGrid>
        <w:gridCol w:w="1843"/>
        <w:gridCol w:w="1554"/>
        <w:gridCol w:w="1139"/>
        <w:gridCol w:w="3544"/>
        <w:gridCol w:w="2376"/>
      </w:tblGrid>
      <w:tr w:rsidR="00843350" w:rsidRPr="00811576" w14:paraId="08D18607" w14:textId="77777777" w:rsidTr="00016F7C">
        <w:tc>
          <w:tcPr>
            <w:tcW w:w="1843" w:type="dxa"/>
            <w:tcBorders>
              <w:left w:val="nil"/>
              <w:right w:val="nil"/>
            </w:tcBorders>
          </w:tcPr>
          <w:p w14:paraId="70686070" w14:textId="21F8870A" w:rsidR="00843350" w:rsidRPr="00811576" w:rsidRDefault="00843350" w:rsidP="00E064B2">
            <w:pPr>
              <w:spacing w:before="80" w:after="80"/>
              <w:jc w:val="center"/>
              <w:rPr>
                <w:sz w:val="18"/>
                <w:szCs w:val="18"/>
              </w:rPr>
            </w:pPr>
            <w:r w:rsidRPr="00811576">
              <w:rPr>
                <w:b/>
                <w:bCs/>
                <w:sz w:val="18"/>
                <w:szCs w:val="18"/>
              </w:rPr>
              <w:t xml:space="preserve">t:</w:t>
            </w:r>
            <w:r w:rsidRPr="00811576">
              <w:rPr>
                <w:sz w:val="18"/>
                <w:szCs w:val="18"/>
              </w:rPr>
              <w:t xml:space="preserve"/>
            </w:r>
            <w:r w:rsidRPr="00811576">
              <w:rPr>
                <w:sz w:val="18"/>
                <w:szCs w:val="18"/>
              </w:rPr>
              <w:t xml:space="preserve"> 07700 900932</w:t>
            </w:r>
          </w:p>
        </w:tc>
        <w:tc>
          <w:tcPr>
            <w:tcW w:w="2693" w:type="dxa"/>
            <w:gridSpan w:val="2"/>
            <w:tcBorders>
              <w:left w:val="nil"/>
              <w:right w:val="nil"/>
            </w:tcBorders>
          </w:tcPr>
          <w:p w14:paraId="6F488DB0" w14:textId="5896CE3C" w:rsidR="00843350" w:rsidRPr="00811576" w:rsidRDefault="00843350" w:rsidP="00E064B2">
            <w:pPr>
              <w:spacing w:before="80" w:after="80"/>
              <w:jc w:val="center"/>
              <w:rPr>
                <w:sz w:val="18"/>
                <w:szCs w:val="18"/>
              </w:rPr>
            </w:pPr>
            <w:r w:rsidRPr="00811576">
              <w:rPr>
                <w:b/>
                <w:bCs/>
                <w:sz w:val="18"/>
                <w:szCs w:val="18"/>
              </w:rPr>
              <w:t xml:space="preserve">e:</w:t>
            </w:r>
            <w:r w:rsidRPr="00811576">
              <w:rPr>
                <w:sz w:val="18"/>
                <w:szCs w:val="18"/>
              </w:rPr>
              <w:t xml:space="preserve"> j.martin@example.com</w:t>
            </w:r>
          </w:p>
        </w:tc>
        <w:tc>
          <w:tcPr>
            <w:tcW w:w="3544" w:type="dxa"/>
            <w:tcBorders>
              <w:left w:val="nil"/>
              <w:right w:val="nil"/>
            </w:tcBorders>
          </w:tcPr>
          <w:p w14:paraId="4D709372" w14:textId="5EDF34B5" w:rsidR="00843350" w:rsidRPr="00811576" w:rsidRDefault="00843350" w:rsidP="00E064B2">
            <w:pPr>
              <w:spacing w:before="80" w:after="80"/>
              <w:jc w:val="center"/>
              <w:rPr>
                <w:sz w:val="18"/>
                <w:szCs w:val="18"/>
              </w:rPr>
            </w:pPr>
            <w:r w:rsidRPr="00811576">
              <w:rPr>
                <w:b/>
                <w:bCs/>
                <w:sz w:val="18"/>
                <w:szCs w:val="18"/>
              </w:rPr>
              <w:t xml:space="preserve">a:</w:t>
            </w:r>
            <w:r w:rsidRPr="00811576">
              <w:rPr>
                <w:sz w:val="18"/>
                <w:szCs w:val="18"/>
              </w:rPr>
              <w:t xml:space="preserve"/>
            </w:r>
            <w:r w:rsidRPr="00811576">
              <w:rPr>
                <w:sz w:val="18"/>
                <w:szCs w:val="18"/>
              </w:rPr>
              <w:t xml:space="preserve"> London</w:t>
            </w:r>
          </w:p>
        </w:tc>
        <w:tc>
          <w:tcPr>
            <w:tcW w:w="2376" w:type="dxa"/>
            <w:tcBorders>
              <w:left w:val="nil"/>
              <w:right w:val="nil"/>
            </w:tcBorders>
          </w:tcPr>
          <w:p w14:paraId="517B78AE" w14:textId="1A230AD1" w:rsidR="00843350" w:rsidRPr="00811576" w:rsidRDefault="00843350" w:rsidP="00E064B2">
            <w:pPr>
              <w:spacing w:before="80" w:after="80"/>
              <w:jc w:val="center"/>
              <w:rPr>
                <w:sz w:val="18"/>
                <w:szCs w:val="18"/>
              </w:rPr>
            </w:pPr>
            <w:r w:rsidRPr="00811576">
              <w:rPr>
                <w:b/>
                <w:bCs/>
                <w:sz w:val="18"/>
                <w:szCs w:val="18"/>
              </w:rPr>
              <w:t xml:space="preserve">ACCA:</w:t>
            </w:r>
            <w:r w:rsidRPr="00811576">
              <w:rPr>
                <w:sz w:val="18"/>
                <w:szCs w:val="18"/>
              </w:rPr>
              <w:t xml:space="preserve"> member</w:t>
            </w:r>
          </w:p>
        </w:tc>
      </w:tr>
      <w:tr w:rsidR="00811576" w:rsidRPr="00875FAE" w14:paraId="40436D76" w14:textId="77777777" w:rsidTr="00414CB3">
        <w:tc>
          <w:tcPr>
            <w:tcW w:w="3397" w:type="dxa"/>
            <w:gridSpan w:val="2"/>
            <w:tcBorders>
              <w:top w:val="nil"/>
              <w:left w:val="nil"/>
              <w:bottom w:val="nil"/>
            </w:tcBorders>
          </w:tcPr>
          <w:p w14:paraId="0D49D552" w14:textId="05B6882D" w:rsidR="00811576" w:rsidRPr="00C07124" w:rsidRDefault="00811576" w:rsidP="00811576">
            <w:pPr>
              <w:pStyle w:val="Heading2"/>
            </w:pPr>
            <w:r>
              <w:t xml:space="preserve">QUALIFICATIONS:</w:t>
            </w:r>
            <w:r w:rsidRPr="00C07124">
              <w:t/>
            </w:r>
          </w:p>
          <w:p w14:paraId="648970B2" w14:textId="77777777" w:rsidR="00811576" w:rsidRPr="00C466AB" w:rsidRDefault="00811576" w:rsidP="00414CB3">
            <w:pPr>
              <w:pStyle w:val="Heading3"/>
            </w:pPr>
            <w:r w:rsidRPr="00C466AB">
              <w:t xml:space="preserve">ACCA</w:t>
            </w:r>
          </w:p>
          <w:p w14:paraId="07B54891" w14:textId="77777777" w:rsidR="00811576" w:rsidRPr="00E064B2" w:rsidRDefault="00811576" w:rsidP="00414CB3">
            <w:r w:rsidRPr="00E064B2">
              <w:t xml:space="preserve">Member since 2023</w:t>
            </w:r>
          </w:p>
          <w:p w14:paraId="50AD855E" w14:textId="77777777" w:rsidR="00811576" w:rsidRPr="00875FAE" w:rsidRDefault="00811576" w:rsidP="00414CB3"/>
          <w:p w14:paraId="2BE244CF" w14:textId="77777777" w:rsidR="00811576" w:rsidRPr="00E064B2" w:rsidRDefault="00811576" w:rsidP="00414CB3">
            <w:pPr>
              <w:rPr>
                <w:b/>
                <w:bCs/>
              </w:rPr>
            </w:pPr>
            <w:r w:rsidRPr="00E064B2">
              <w:rPr>
                <w:b/>
                <w:bCs/>
              </w:rPr>
              <w:t xml:space="preserve">Degree:</w:t>
            </w:r>
          </w:p>
          <w:p w14:paraId="227694FD" w14:textId="77777777" w:rsidR="00811576" w:rsidRPr="00875FAE" w:rsidRDefault="00811576" w:rsidP="00414CB3">
            <w:r w:rsidRPr="00875FAE">
              <w:t xml:space="preserve">BSc (Hons) Accounting and Finance — 2:1</w:t>
            </w:r>
          </w:p>
          <w:p w14:paraId="3A3E74F1" w14:textId="77777777" w:rsidR="00811576" w:rsidRPr="00875FAE" w:rsidRDefault="00811576" w:rsidP="00414CB3">
            <w:r w:rsidRPr="00875FAE">
              <w:t xml:space="preserve">University of Kent, 2018</w:t>
            </w:r>
          </w:p>
          <w:p w14:paraId="091922E3" w14:textId="77777777" w:rsidR="00811576" w:rsidRPr="00875FAE" w:rsidRDefault="00811576" w:rsidP="00414CB3"/>
          <w:p w14:paraId="245C1012" w14:textId="77777777" w:rsidR="00811576" w:rsidRPr="00E064B2" w:rsidRDefault="00811576" w:rsidP="00414CB3">
            <w:pPr>
              <w:rPr>
                <w:b/>
                <w:bCs/>
              </w:rPr>
            </w:pPr>
            <w:r w:rsidRPr="00E064B2">
              <w:rPr>
                <w:b/>
                <w:bCs/>
              </w:rPr>
              <w:t xml:space="preserve">Fund experience:</w:t>
            </w:r>
          </w:p>
          <w:p w14:paraId="7AE13F74" w14:textId="77777777" w:rsidR="00811576" w:rsidRPr="00875FAE" w:rsidRDefault="00811576" w:rsidP="00414CB3">
            <w:r w:rsidRPr="00875FAE">
              <w:t xml:space="preserve">Closed-ended private equity funds, partnerships and SPVs.</w:t>
            </w:r>
          </w:p>
          <w:p w14:paraId="2E4C38D5" w14:textId="77777777" w:rsidR="00811576" w:rsidRPr="00875FAE" w:rsidRDefault="00811576" w:rsidP="00414CB3"/>
          <w:p w14:paraId="3D2D083D" w14:textId="77777777" w:rsidR="00811576" w:rsidRPr="00E064B2" w:rsidRDefault="00811576" w:rsidP="00414CB3">
            <w:pPr>
              <w:rPr>
                <w:b/>
                <w:bCs/>
              </w:rPr>
            </w:pPr>
            <w:r w:rsidRPr="00E064B2">
              <w:rPr>
                <w:b/>
                <w:bCs/>
              </w:rPr>
              <w:t xml:space="preserve">Reporting:</w:t>
            </w:r>
          </w:p>
          <w:p w14:paraId="03A1E33B" w14:textId="77777777" w:rsidR="00811576" w:rsidRPr="00875FAE" w:rsidRDefault="00811576" w:rsidP="00414CB3">
            <w:r w:rsidRPr="00875FAE">
              <w:t xml:space="preserve">Quarterly NAVs, investor statements and IFRS accounts.</w:t>
            </w:r>
          </w:p>
          <w:p w14:paraId="74970474" w14:textId="77777777" w:rsidR="00811576" w:rsidRPr="00875FAE" w:rsidRDefault="00811576" w:rsidP="00414CB3"/>
          <w:p w14:paraId="6092D4EB" w14:textId="77777777" w:rsidR="00811576" w:rsidRPr="00875FAE" w:rsidRDefault="00811576" w:rsidP="00414CB3">
            <w:pPr>
              <w:pStyle w:val="Heading3"/>
            </w:pPr>
            <w:r w:rsidRPr="00875FAE">
              <w:t xml:space="preserve">CORE SYSTEM</w:t>
            </w:r>
          </w:p>
          <w:p w14:paraId="7BFF2218" w14:textId="77777777" w:rsidR="00811576" w:rsidRDefault="00811576" w:rsidP="00414CB3">
            <w:r w:rsidRPr="00875FAE">
              <w:rPr>
                <w:b/>
                <w:bCs/>
              </w:rPr>
              <w:t xml:space="preserve">eFront:</w:t>
            </w:r>
            <w:r w:rsidRPr="00875FAE">
              <w:t xml:space="preserve"/>
            </w:r>
          </w:p>
          <w:p w14:paraId="05CBF40D" w14:textId="77777777" w:rsidR="00811576" w:rsidRDefault="00811576" w:rsidP="00414CB3">
            <w:r w:rsidRPr="00875FAE">
              <w:t xml:space="preserve">Transaction posting, ledger extracts and reporting schedules.</w:t>
            </w:r>
          </w:p>
          <w:p w14:paraId="7C5E379D" w14:textId="77777777" w:rsidR="00811576" w:rsidRDefault="00811576" w:rsidP="00414CB3"/>
          <w:p w14:paraId="45887846" w14:textId="77777777" w:rsidR="00811576" w:rsidRDefault="00811576" w:rsidP="00414CB3">
            <w:pPr>
              <w:pBdr>
                <w:top w:val="dashed" w:sz="4" w:space="1" w:color="auto"/>
              </w:pBdr>
            </w:pPr>
          </w:p>
          <w:p w14:paraId="1F7AE12F" w14:textId="77777777" w:rsidR="00811576" w:rsidRDefault="00811576" w:rsidP="00811576">
            <w:pPr>
              <w:pStyle w:val="Heading2"/>
            </w:pPr>
            <w:r>
              <w:t xml:space="preserve">EXCEL:</w:t>
            </w:r>
          </w:p>
          <w:p w14:paraId="481D940D" w14:textId="77777777" w:rsidR="00811576" w:rsidRDefault="00811576" w:rsidP="00414CB3">
            <w:pPr>
              <w:pStyle w:val="Heading3"/>
            </w:pPr>
            <w:r>
              <w:t xml:space="preserve">RECONCILIATION</w:t>
            </w:r>
          </w:p>
          <w:p w14:paraId="31C5979B" w14:textId="77777777" w:rsidR="00811576" w:rsidRDefault="00811576" w:rsidP="00414CB3">
            <w:r>
              <w:t xml:space="preserve">Power Query for controlled imports, mapping and exception checks.</w:t>
            </w:r>
          </w:p>
          <w:p w14:paraId="0455E9D5" w14:textId="77777777" w:rsidR="00811576" w:rsidRDefault="00811576" w:rsidP="00414CB3"/>
          <w:p w14:paraId="6EF83FA8" w14:textId="77777777" w:rsidR="00811576" w:rsidRDefault="00811576" w:rsidP="00414CB3">
            <w:pPr>
              <w:pStyle w:val="Heading3"/>
            </w:pPr>
            <w:r>
              <w:t xml:space="preserve">ANALYSIS</w:t>
            </w:r>
          </w:p>
          <w:p w14:paraId="44AF0179" w14:textId="77777777" w:rsidR="00811576" w:rsidRDefault="00811576" w:rsidP="00414CB3">
            <w:r>
              <w:t xml:space="preserve">PivotTables, SUMIFS and XLOOKUP for reconciliations and reporting.</w:t>
            </w:r>
          </w:p>
          <w:p w14:paraId="08D85919" w14:textId="77777777" w:rsidR="00811576" w:rsidRPr="00FB069D" w:rsidRDefault="00811576" w:rsidP="00414CB3"/>
          <w:p w14:paraId="6EDEDB43" w14:textId="77777777" w:rsidR="00811576" w:rsidRPr="00875FAE" w:rsidRDefault="00811576" w:rsidP="00414CB3">
            <w:pPr>
              <w:pBdr>
                <w:top w:val="dashed" w:sz="4" w:space="1" w:color="auto"/>
              </w:pBdr>
            </w:pPr>
          </w:p>
          <w:p w14:paraId="1FA4E187" w14:textId="77777777" w:rsidR="00811576" w:rsidRDefault="00811576" w:rsidP="00811576">
            <w:pPr>
              <w:pStyle w:val="Heading2"/>
            </w:pPr>
            <w:r>
              <w:t xml:space="preserve">DEVELOPMENT:</w:t>
            </w:r>
          </w:p>
          <w:p w14:paraId="768E889B" w14:textId="4FECE7C7" w:rsidR="00811576" w:rsidRPr="00875FAE" w:rsidRDefault="00811576" w:rsidP="00811576">
            <w:r w:rsidRPr="00811576">
              <w:t xml:space="preserve">Recent CPD: fund reporting and financial-statement disclosures, 2025–2026.</w:t>
            </w:r>
          </w:p>
        </w:tc>
        <w:tc>
          <w:tcPr>
            <w:tcW w:w="7059" w:type="dxa"/>
            <w:gridSpan w:val="3"/>
            <w:tcBorders>
              <w:top w:val="nil"/>
              <w:bottom w:val="nil"/>
              <w:right w:val="nil"/>
            </w:tcBorders>
            <w:tcMar>
              <w:left w:w="227" w:type="dxa"/>
            </w:tcMar>
          </w:tcPr>
          <w:p w14:paraId="551B9878" w14:textId="77777777" w:rsidR="00811576" w:rsidRDefault="00811576" w:rsidP="00811576">
            <w:pPr>
              <w:pStyle w:val="Heading2"/>
            </w:pPr>
            <w:r>
              <w:t xml:space="preserve">PERSONAL PROFILE:</w:t>
            </w:r>
          </w:p>
          <w:p w14:paraId="1EB51EAB" w14:textId="77777777" w:rsidR="00811576" w:rsidRDefault="00811576" w:rsidP="00414CB3">
            <w:r w:rsidRPr="00017F91">
              <w:t xml:space="preserve">ACCA-qualified fund accountant with six years in fund administration, following two years in accountancy practice. Prepare quarterly reporting for closed-ended private-equity funds and related entities.</w:t>
            </w:r>
          </w:p>
          <w:p w14:paraId="25664F41" w14:textId="77777777" w:rsidR="00811576" w:rsidRDefault="00811576" w:rsidP="00414CB3"/>
          <w:p w14:paraId="60FB2EE1" w14:textId="77777777" w:rsidR="00811576" w:rsidRDefault="00811576" w:rsidP="00811576">
            <w:r w:rsidRPr="00017F91">
              <w:t xml:space="preserve">Experienced in NAV schedules, investor allocations, capital activity and audit support. Work closely with fund managers and reviewers to resolve queries, explain movements and maintain a clear supporting record.</w:t>
            </w:r>
            <w:proofErr w:type="spellStart"/>
            <w:r w:rsidRPr="00017F91">
              <w:t/>
            </w:r>
            <w:proofErr w:type="spellEnd"/>
            <w:r w:rsidRPr="00017F91">
              <w:t xml:space="preserve"/>
            </w:r>
          </w:p>
          <w:p w14:paraId="2526D6B2" w14:textId="77777777" w:rsidR="00811576" w:rsidRDefault="00811576" w:rsidP="00811576">
            <w:pPr>
              <w:pBdr>
                <w:bottom w:val="dashed" w:sz="4" w:space="1" w:color="auto"/>
              </w:pBdr>
            </w:pPr>
          </w:p>
          <w:p w14:paraId="4C6D6E30" w14:textId="77777777" w:rsidR="00811576" w:rsidRPr="00811576" w:rsidRDefault="00811576" w:rsidP="00811576">
            <w:pPr>
              <w:pStyle w:val="Heading2"/>
            </w:pPr>
            <w:r w:rsidRPr="00811576">
              <w:t xml:space="preserve">WORK EXPERIENCE</w:t>
            </w:r>
          </w:p>
          <w:p w14:paraId="1D290540" w14:textId="77777777" w:rsidR="00811576" w:rsidRDefault="00811576" w:rsidP="00414CB3">
            <w:pPr>
              <w:pStyle w:val="Heading3"/>
            </w:pPr>
            <w:r w:rsidRPr="00A13046">
              <w:t xml:space="preserve">FUND ACCOUNTANT</w:t>
            </w:r>
          </w:p>
          <w:p w14:paraId="49BB2B9C" w14:textId="77777777" w:rsidR="00811576" w:rsidRPr="00016F7C" w:rsidRDefault="00811576" w:rsidP="00414CB3">
            <w:pPr>
              <w:pStyle w:val="Heading4"/>
            </w:pPr>
            <w:r w:rsidRPr="00811576">
              <w:rPr>
                <w:b/>
                <w:bCs/>
              </w:rPr>
              <w:t xml:space="preserve">Oakbridge Fund Services, London</w:t>
            </w:r>
            <w:r w:rsidRPr="00016F7C">
              <w:t xml:space="preserve"> | Apr 2023 – Present</w:t>
            </w:r>
          </w:p>
          <w:p w14:paraId="2C84E4D4" w14:textId="77777777" w:rsidR="00811576" w:rsidRPr="0073661A" w:rsidRDefault="00811576" w:rsidP="00414CB3">
            <w:pPr>
              <w:numPr>
                <w:ilvl w:val="0"/>
                <w:numId w:val="4"/>
              </w:numPr>
              <w:tabs>
                <w:tab w:val="clear" w:pos="360"/>
              </w:tabs>
              <w:spacing w:after="160"/>
              <w:ind w:left="357" w:hanging="357"/>
            </w:pPr>
            <w:r w:rsidRPr="0073661A">
              <w:t xml:space="preserve">Prepare quarterly NAV and investor-reporting packs for three private-equity funds, with manager review before release.</w:t>
            </w:r>
          </w:p>
          <w:p w14:paraId="014B54BD" w14:textId="77777777" w:rsidR="00811576" w:rsidRPr="0073661A" w:rsidRDefault="00811576" w:rsidP="00414CB3">
            <w:pPr>
              <w:numPr>
                <w:ilvl w:val="0"/>
                <w:numId w:val="4"/>
              </w:numPr>
              <w:tabs>
                <w:tab w:val="clear" w:pos="360"/>
              </w:tabs>
              <w:spacing w:after="160"/>
              <w:ind w:left="357" w:hanging="357"/>
            </w:pPr>
            <w:r w:rsidRPr="0073661A">
              <w:t xml:space="preserve">Maintain capital accounts, management-fee schedules and expense allocations against fund documents.</w:t>
            </w:r>
          </w:p>
          <w:p w14:paraId="41FE8138" w14:textId="77777777" w:rsidR="00811576" w:rsidRPr="0073661A" w:rsidRDefault="00811576" w:rsidP="00414CB3">
            <w:pPr>
              <w:numPr>
                <w:ilvl w:val="0"/>
                <w:numId w:val="4"/>
              </w:numPr>
              <w:tabs>
                <w:tab w:val="clear" w:pos="360"/>
              </w:tabs>
              <w:spacing w:after="160"/>
              <w:ind w:left="357" w:hanging="357"/>
            </w:pPr>
            <w:r w:rsidRPr="0073661A">
              <w:t xml:space="preserve">Coordinated 12 capital-call and distribution cycles in 2025, meeting agreed notice dates and recording approvals.</w:t>
            </w:r>
          </w:p>
          <w:p w14:paraId="5BB021C7" w14:textId="77777777" w:rsidR="00811576" w:rsidRPr="0073661A" w:rsidRDefault="00811576" w:rsidP="00414CB3">
            <w:pPr>
              <w:numPr>
                <w:ilvl w:val="0"/>
                <w:numId w:val="4"/>
              </w:numPr>
              <w:tabs>
                <w:tab w:val="clear" w:pos="360"/>
              </w:tabs>
              <w:spacing w:after="160"/>
              <w:ind w:left="357" w:hanging="357"/>
            </w:pPr>
            <w:r w:rsidRPr="0073661A">
              <w:t xml:space="preserve">Draft IFRS financial statements and audit schedules; resolve queries with clients, auditors and the review team.</w:t>
            </w:r>
          </w:p>
          <w:p w14:paraId="0F0CABD5" w14:textId="77777777" w:rsidR="00811576" w:rsidRDefault="00811576" w:rsidP="00414CB3">
            <w:pPr>
              <w:spacing w:before="160" w:after="80"/>
              <w:rPr>
                <w:rStyle w:val="Heading3Char"/>
              </w:rPr>
            </w:pPr>
            <w:r w:rsidRPr="0073661A">
              <w:rPr>
                <w:rStyle w:val="Heading3Char"/>
              </w:rPr>
              <w:t xml:space="preserve">ASSISTANT FUND ACCOUNTANT</w:t>
            </w:r>
          </w:p>
          <w:p w14:paraId="7428CA5D" w14:textId="77777777" w:rsidR="00811576" w:rsidRDefault="00811576" w:rsidP="00414CB3">
            <w:pPr>
              <w:spacing w:before="160" w:after="80"/>
              <w:rPr>
                <w:rStyle w:val="Heading4Char"/>
              </w:rPr>
            </w:pPr>
            <w:r w:rsidRPr="00811576">
              <w:rPr>
                <w:rStyle w:val="Heading4Char"/>
                <w:b/>
                <w:bCs/>
              </w:rPr>
              <w:t xml:space="preserve">Oakbridge Fund Services, London</w:t>
            </w:r>
            <w:r w:rsidRPr="00A13046">
              <w:rPr>
                <w:rStyle w:val="Heading4Char"/>
              </w:rPr>
              <w:t xml:space="preserve"> | Sept 2020 – Mar 2023</w:t>
            </w:r>
          </w:p>
          <w:p w14:paraId="5BE856A2" w14:textId="77777777" w:rsidR="00811576" w:rsidRPr="0073661A" w:rsidRDefault="00811576" w:rsidP="00414CB3">
            <w:pPr>
              <w:pStyle w:val="ListParagraph"/>
              <w:numPr>
                <w:ilvl w:val="0"/>
                <w:numId w:val="7"/>
              </w:numPr>
              <w:spacing w:before="160" w:after="80"/>
            </w:pPr>
            <w:r w:rsidRPr="0073661A">
              <w:t xml:space="preserve">Posted journals and reconciled cash, investments and control accounts for funds and SPVs.</w:t>
            </w:r>
          </w:p>
          <w:p w14:paraId="7B5060A3" w14:textId="77777777" w:rsidR="00811576" w:rsidRPr="0073661A" w:rsidRDefault="00811576" w:rsidP="00414CB3">
            <w:pPr>
              <w:numPr>
                <w:ilvl w:val="0"/>
                <w:numId w:val="5"/>
              </w:numPr>
              <w:tabs>
                <w:tab w:val="clear" w:pos="360"/>
              </w:tabs>
              <w:spacing w:after="160"/>
              <w:ind w:left="357" w:hanging="357"/>
            </w:pPr>
            <w:r w:rsidRPr="0073661A">
              <w:t xml:space="preserve">Prepared allocation schedules and supported quarterly reporting, investigating differences before senior review.</w:t>
            </w:r>
          </w:p>
          <w:p w14:paraId="55983A9C" w14:textId="77777777" w:rsidR="00811576" w:rsidRPr="0073661A" w:rsidRDefault="00811576" w:rsidP="00414CB3">
            <w:pPr>
              <w:numPr>
                <w:ilvl w:val="0"/>
                <w:numId w:val="5"/>
              </w:numPr>
              <w:tabs>
                <w:tab w:val="clear" w:pos="360"/>
              </w:tabs>
              <w:spacing w:after="160"/>
              <w:ind w:left="357" w:hanging="357"/>
            </w:pPr>
            <w:r w:rsidRPr="0073661A">
              <w:t xml:space="preserve">Introduced an aged-break tracker; items older than 30 days fell from 18 to seven over two quarters.</w:t>
            </w:r>
          </w:p>
          <w:p w14:paraId="4C0D5401" w14:textId="77777777" w:rsidR="00811576" w:rsidRDefault="00811576" w:rsidP="00414CB3">
            <w:pPr>
              <w:rPr>
                <w:rStyle w:val="Heading3Char"/>
              </w:rPr>
            </w:pPr>
            <w:r w:rsidRPr="0073661A">
              <w:rPr>
                <w:rStyle w:val="Heading3Char"/>
              </w:rPr>
              <w:t xml:space="preserve">TRAINEE ACCOUNTANT</w:t>
            </w:r>
          </w:p>
          <w:p w14:paraId="365C8254" w14:textId="77777777" w:rsidR="00811576" w:rsidRPr="0073661A" w:rsidRDefault="00811576" w:rsidP="00414CB3">
            <w:pPr>
              <w:pStyle w:val="Heading4"/>
              <w:rPr>
                <w:rFonts w:eastAsiaTheme="majorEastAsia" w:cstheme="majorBidi"/>
                <w:caps/>
                <w:color w:val="C00000"/>
                <w:spacing w:val="10"/>
                <w:sz w:val="20"/>
                <w:szCs w:val="20"/>
              </w:rPr>
            </w:pPr>
            <w:r w:rsidRPr="00811576">
              <w:rPr>
                <w:rStyle w:val="Heading4Char"/>
                <w:b/>
                <w:bCs/>
              </w:rPr>
              <w:t xml:space="preserve">Westgate Accountancy, London</w:t>
            </w:r>
            <w:r w:rsidRPr="0073661A">
              <w:rPr>
                <w:rStyle w:val="Heading4Char"/>
              </w:rPr>
              <w:t xml:space="preserve"> | Sept 2018 – Aug 2020</w:t>
            </w:r>
          </w:p>
          <w:p w14:paraId="1600B3CC" w14:textId="77777777" w:rsidR="00811576" w:rsidRPr="0073661A" w:rsidRDefault="00811576" w:rsidP="00414CB3">
            <w:pPr>
              <w:pStyle w:val="ListParagraph"/>
              <w:numPr>
                <w:ilvl w:val="0"/>
                <w:numId w:val="6"/>
              </w:numPr>
              <w:spacing w:after="160"/>
              <w:ind w:left="357" w:hanging="357"/>
              <w:contextualSpacing w:val="0"/>
            </w:pPr>
            <w:r w:rsidRPr="0073661A">
              <w:t xml:space="preserve">Prepared bookkeeping, bank reconciliations and year-end working papers for small-company clients.</w:t>
            </w:r>
          </w:p>
          <w:p w14:paraId="41AC9B8C" w14:textId="727ACE66" w:rsidR="00811576" w:rsidRPr="00017F91" w:rsidRDefault="00811576" w:rsidP="00414CB3">
            <w:pPr>
              <w:pStyle w:val="ListParagraph"/>
              <w:numPr>
                <w:ilvl w:val="0"/>
                <w:numId w:val="6"/>
              </w:numPr>
              <w:spacing w:after="160"/>
              <w:ind w:left="357" w:hanging="357"/>
              <w:contextualSpacing w:val="0"/>
            </w:pPr>
            <w:r w:rsidRPr="0073661A">
              <w:t xml:space="preserve">Supported accounts preparation and cleared review queries while studying towards ACCA.</w:t>
            </w:r>
          </w:p>
          <w:p w14:paraId="1F74007D" w14:textId="52EAAE1B" w:rsidR="00811576" w:rsidRPr="00811576" w:rsidRDefault="00811576" w:rsidP="00811576">
            <w:pPr>
              <w:jc w:val="center"/>
              <w:rPr>
                <w:i/>
                <w:iCs/>
              </w:rPr>
            </w:pPr>
            <w:r w:rsidRPr="00811576">
              <w:rPr>
                <w:b/>
                <w:bCs/>
                <w:i/>
                <w:iCs/>
              </w:rPr>
              <w:t xml:space="preserve">Interests:</w:t>
            </w:r>
            <w:r w:rsidRPr="00811576">
              <w:rPr>
                <w:i/>
                <w:iCs/>
              </w:rPr>
              <w:t xml:space="preserve"> Cycling, cooking and live music.</w:t>
            </w:r>
          </w:p>
        </w:tc>
      </w:tr>
    </w:tbl>
    <w:p w14:paraId="50D81927" w14:textId="77777777" w:rsidR="00811576" w:rsidRDefault="00811576" w:rsidP="00811576"/>
    <w:p w14:paraId="4AC62123" w14:textId="77777777" w:rsidR="00811576" w:rsidRPr="00875FAE" w:rsidRDefault="00811576" w:rsidP="00811576">
      <w:pPr>
        <w:pStyle w:val="Heading1"/>
        <w:spacing w:before="80"/>
        <w:pageBreakBefore/>
      </w:pPr>
      <w:r w:rsidRPr="00875FAE">
        <w:lastRenderedPageBreak/>
        <w:t xml:space="preserve">JAMES MARTIN</w:t>
      </w:r>
    </w:p>
    <w:p w14:paraId="2DF21F12" w14:textId="77777777" w:rsidR="00811576" w:rsidRPr="00E064B2" w:rsidRDefault="00811576" w:rsidP="00811576">
      <w:pPr>
        <w:spacing w:after="240"/>
        <w:jc w:val="center"/>
        <w:rPr>
          <w:caps/>
          <w:spacing w:val="10"/>
        </w:rPr>
      </w:pPr>
      <w:r w:rsidRPr="00E064B2">
        <w:rPr>
          <w:caps/>
          <w:spacing w:val="10"/>
        </w:rPr>
        <w:t xml:space="preserve">Fund Accountant | ACCA</w:t>
      </w:r>
    </w:p>
    <w:tbl>
      <w:tblPr>
        <w:tblStyle w:val="TableGrid"/>
        <w:tblW w:w="0" w:type="auto"/>
        <w:tblCellMar>
          <w:right w:w="227" w:type="dxa"/>
        </w:tblCellMar>
        <w:tblLook w:val="04A0" w:firstRow="1" w:lastRow="0" w:firstColumn="1" w:lastColumn="0" w:noHBand="0" w:noVBand="1"/>
      </w:tblPr>
      <w:tblGrid>
        <w:gridCol w:w="1843"/>
        <w:gridCol w:w="1554"/>
        <w:gridCol w:w="1139"/>
        <w:gridCol w:w="3544"/>
        <w:gridCol w:w="2376"/>
      </w:tblGrid>
      <w:tr w:rsidR="00811576" w:rsidRPr="00811576" w14:paraId="4D8D62BC" w14:textId="77777777" w:rsidTr="00414CB3">
        <w:tc>
          <w:tcPr>
            <w:tcW w:w="1843" w:type="dxa"/>
            <w:tcBorders>
              <w:left w:val="nil"/>
              <w:right w:val="nil"/>
            </w:tcBorders>
          </w:tcPr>
          <w:p w14:paraId="3C9EC9D5" w14:textId="77777777" w:rsidR="00811576" w:rsidRPr="00811576" w:rsidRDefault="00811576" w:rsidP="00414CB3">
            <w:pPr>
              <w:spacing w:before="80" w:after="80"/>
              <w:jc w:val="center"/>
              <w:rPr>
                <w:sz w:val="18"/>
                <w:szCs w:val="18"/>
              </w:rPr>
            </w:pPr>
            <w:r w:rsidRPr="00811576">
              <w:rPr>
                <w:b/>
                <w:bCs/>
                <w:sz w:val="18"/>
                <w:szCs w:val="18"/>
              </w:rPr>
              <w:t xml:space="preserve">t:</w:t>
            </w:r>
            <w:r w:rsidRPr="00811576">
              <w:rPr>
                <w:sz w:val="18"/>
                <w:szCs w:val="18"/>
              </w:rPr>
              <w:t xml:space="preserve"> 07700 900932</w:t>
            </w:r>
          </w:p>
        </w:tc>
        <w:tc>
          <w:tcPr>
            <w:tcW w:w="2693" w:type="dxa"/>
            <w:gridSpan w:val="2"/>
            <w:tcBorders>
              <w:left w:val="nil"/>
              <w:right w:val="nil"/>
            </w:tcBorders>
          </w:tcPr>
          <w:p w14:paraId="32B1D77B" w14:textId="77777777" w:rsidR="00811576" w:rsidRPr="00811576" w:rsidRDefault="00811576" w:rsidP="00414CB3">
            <w:pPr>
              <w:spacing w:before="80" w:after="80"/>
              <w:jc w:val="center"/>
              <w:rPr>
                <w:sz w:val="18"/>
                <w:szCs w:val="18"/>
              </w:rPr>
            </w:pPr>
            <w:r w:rsidRPr="00811576">
              <w:rPr>
                <w:b/>
                <w:bCs/>
                <w:sz w:val="18"/>
                <w:szCs w:val="18"/>
              </w:rPr>
              <w:t xml:space="preserve">e:</w:t>
            </w:r>
            <w:r w:rsidRPr="00811576">
              <w:rPr>
                <w:sz w:val="18"/>
                <w:szCs w:val="18"/>
              </w:rPr>
              <w:t xml:space="preserve"> j.martin@example.com</w:t>
            </w:r>
          </w:p>
        </w:tc>
        <w:tc>
          <w:tcPr>
            <w:tcW w:w="3544" w:type="dxa"/>
            <w:tcBorders>
              <w:left w:val="nil"/>
              <w:right w:val="nil"/>
            </w:tcBorders>
          </w:tcPr>
          <w:p w14:paraId="6BA4611F" w14:textId="77777777" w:rsidR="00811576" w:rsidRPr="00811576" w:rsidRDefault="00811576" w:rsidP="00414CB3">
            <w:pPr>
              <w:spacing w:before="80" w:after="80"/>
              <w:jc w:val="center"/>
              <w:rPr>
                <w:sz w:val="18"/>
                <w:szCs w:val="18"/>
              </w:rPr>
            </w:pPr>
            <w:r w:rsidRPr="00811576">
              <w:rPr>
                <w:b/>
                <w:bCs/>
                <w:sz w:val="18"/>
                <w:szCs w:val="18"/>
              </w:rPr>
              <w:t xml:space="preserve">a:</w:t>
            </w:r>
            <w:r w:rsidRPr="00811576">
              <w:rPr>
                <w:sz w:val="18"/>
                <w:szCs w:val="18"/>
              </w:rPr>
              <w:t xml:space="preserve"> London</w:t>
            </w:r>
          </w:p>
        </w:tc>
        <w:tc>
          <w:tcPr>
            <w:tcW w:w="2376" w:type="dxa"/>
            <w:tcBorders>
              <w:left w:val="nil"/>
              <w:right w:val="nil"/>
            </w:tcBorders>
          </w:tcPr>
          <w:p w14:paraId="1C2EE17E" w14:textId="77777777" w:rsidR="00811576" w:rsidRPr="00811576" w:rsidRDefault="00811576" w:rsidP="00414CB3">
            <w:pPr>
              <w:spacing w:before="80" w:after="80"/>
              <w:jc w:val="center"/>
              <w:rPr>
                <w:sz w:val="18"/>
                <w:szCs w:val="18"/>
              </w:rPr>
            </w:pPr>
            <w:r w:rsidRPr="00811576">
              <w:rPr>
                <w:b/>
                <w:bCs/>
                <w:sz w:val="18"/>
                <w:szCs w:val="18"/>
              </w:rPr>
              <w:t xml:space="preserve">ACCA:</w:t>
            </w:r>
            <w:r w:rsidRPr="00811576">
              <w:rPr>
                <w:sz w:val="18"/>
                <w:szCs w:val="18"/>
              </w:rPr>
              <w:t xml:space="preserve"> member</w:t>
            </w:r>
          </w:p>
        </w:tc>
      </w:tr>
      <w:tr w:rsidR="00811576" w:rsidRPr="00875FAE" w14:paraId="79042A2E" w14:textId="77777777" w:rsidTr="00414CB3">
        <w:tc>
          <w:tcPr>
            <w:tcW w:w="3397" w:type="dxa"/>
            <w:gridSpan w:val="2"/>
            <w:tcBorders>
              <w:top w:val="nil"/>
              <w:left w:val="nil"/>
              <w:bottom w:val="nil"/>
            </w:tcBorders>
          </w:tcPr>
          <w:p w14:paraId="44119678" w14:textId="1BB25D4E" w:rsidR="00811576" w:rsidRPr="00C07124" w:rsidRDefault="00811576" w:rsidP="00414CB3">
            <w:pPr>
              <w:pStyle w:val="Heading2"/>
            </w:pPr>
            <w:r>
              <w:t xml:space="preserve">FUND CONTEXT:</w:t>
            </w:r>
            <w:r w:rsidRPr="00C07124">
              <w:t/>
            </w:r>
          </w:p>
          <w:p w14:paraId="71C66111" w14:textId="14AA567A" w:rsidR="00811576" w:rsidRPr="00C466AB" w:rsidRDefault="00811576" w:rsidP="00414CB3">
            <w:pPr>
              <w:pStyle w:val="Heading3"/>
            </w:pPr>
            <w:r>
              <w:t xml:space="preserve">PRIVATE EQUITY</w:t>
            </w:r>
          </w:p>
          <w:p w14:paraId="5464394E" w14:textId="3DBEBD45" w:rsidR="00811576" w:rsidRPr="00875FAE" w:rsidRDefault="00811576" w:rsidP="00414CB3">
            <w:r>
              <w:t xml:space="preserve">Three funds with £420m aggregate commitments; quarterly reporting.</w:t>
            </w:r>
          </w:p>
          <w:p w14:paraId="23F74C24" w14:textId="3AD7ADC4" w:rsidR="00811576" w:rsidRPr="00875FAE" w:rsidRDefault="00811576" w:rsidP="00414CB3">
            <w:pPr>
              <w:pStyle w:val="Heading3"/>
            </w:pPr>
            <w:r>
              <w:t xml:space="preserve">STRUCTURES</w:t>
            </w:r>
          </w:p>
          <w:p w14:paraId="25C1EF4B" w14:textId="0467E7C4" w:rsidR="00811576" w:rsidRPr="00811576" w:rsidRDefault="00811576" w:rsidP="00414CB3">
            <w:r w:rsidRPr="00811576">
              <w:t xml:space="preserve">Limited partnerships and six related SPVs, with GBP and EUR activity.</w:t>
            </w:r>
          </w:p>
          <w:p w14:paraId="1C05D28F" w14:textId="77777777" w:rsidR="00811576" w:rsidRDefault="00811576" w:rsidP="00414CB3"/>
          <w:p w14:paraId="266B8846" w14:textId="77777777" w:rsidR="00811576" w:rsidRDefault="00811576" w:rsidP="00414CB3">
            <w:pPr>
              <w:pBdr>
                <w:top w:val="dashed" w:sz="4" w:space="1" w:color="auto"/>
              </w:pBdr>
            </w:pPr>
          </w:p>
          <w:p w14:paraId="0657B47C" w14:textId="118E6AAE" w:rsidR="00811576" w:rsidRDefault="00811576" w:rsidP="00414CB3">
            <w:pPr>
              <w:pStyle w:val="Heading2"/>
            </w:pPr>
            <w:r>
              <w:t xml:space="preserve">DELIVERY:</w:t>
            </w:r>
            <w:r>
              <w:t/>
            </w:r>
          </w:p>
          <w:p w14:paraId="6DB39E5C" w14:textId="6DCFDB36" w:rsidR="00811576" w:rsidRDefault="00811576" w:rsidP="00414CB3">
            <w:pPr>
              <w:pStyle w:val="Heading3"/>
            </w:pPr>
            <w:r>
              <w:t xml:space="preserve">REVIEW &amp; COMMUNICATION</w:t>
            </w:r>
          </w:p>
          <w:p w14:paraId="1ECF1ACC" w14:textId="43995626" w:rsidR="00811576" w:rsidRDefault="00811576" w:rsidP="00414CB3">
            <w:r>
              <w:t xml:space="preserve">Prepare work for manager approval; maintain query logs and coordinate inputs from clients, auditors and colleagues.</w:t>
            </w:r>
          </w:p>
          <w:p w14:paraId="38B06D10" w14:textId="6C8AD5A1" w:rsidR="00811576" w:rsidRPr="00875FAE" w:rsidRDefault="00811576" w:rsidP="00414CB3"/>
        </w:tc>
        <w:tc>
          <w:tcPr>
            <w:tcW w:w="7059" w:type="dxa"/>
            <w:gridSpan w:val="3"/>
            <w:tcBorders>
              <w:top w:val="nil"/>
              <w:bottom w:val="nil"/>
              <w:right w:val="nil"/>
            </w:tcBorders>
            <w:tcMar>
              <w:left w:w="227" w:type="dxa"/>
            </w:tcMar>
          </w:tcPr>
          <w:p w14:paraId="4550FFF5" w14:textId="79963C50" w:rsidR="00811576" w:rsidRPr="00811576" w:rsidRDefault="00811576" w:rsidP="00414CB3">
            <w:pPr>
              <w:pStyle w:val="Heading2"/>
            </w:pPr>
            <w:r>
              <w:t xml:space="preserve">SELECTED WORK:</w:t>
            </w:r>
          </w:p>
          <w:p w14:paraId="4F7821A2" w14:textId="022DF84A" w:rsidR="00811576" w:rsidRDefault="00811576" w:rsidP="00414CB3">
            <w:pPr>
              <w:pStyle w:val="Heading3"/>
            </w:pPr>
            <w:r>
              <w:t xml:space="preserve">QUARTERLY RECONCILIATION IMPROVEMENT</w:t>
            </w:r>
          </w:p>
          <w:p w14:paraId="4EAF3691" w14:textId="079A60CD" w:rsidR="00811576" w:rsidRPr="00811576" w:rsidRDefault="00811576" w:rsidP="00414CB3">
            <w:pPr>
              <w:pStyle w:val="Heading4"/>
            </w:pPr>
            <w:r w:rsidRPr="00811576">
              <w:t xml:space="preserve">Built a Power Query workbook to combine ledger extracts and bank data for the team’s recurring cash reconciliation. Added source totals, mapping checks and an exception tab, then tested the output against the existing process over three closes. Preparation time fell from 60 to 25 minutes per quarterly pack. Documented the steps and handed the workbook over to two colleagues; manager review remained part of the process.</w:t>
            </w:r>
          </w:p>
          <w:p w14:paraId="533532CE" w14:textId="14995197" w:rsidR="00811576" w:rsidRDefault="00811576" w:rsidP="00414CB3">
            <w:pPr>
              <w:spacing w:before="160" w:after="80"/>
              <w:rPr>
                <w:rStyle w:val="Heading3Char"/>
              </w:rPr>
            </w:pPr>
            <w:r>
              <w:rPr>
                <w:rStyle w:val="Heading3Char"/>
              </w:rPr>
              <w:t xml:space="preserve">AUDIT SCHEDULE COORDINATION</w:t>
            </w:r>
          </w:p>
          <w:p w14:paraId="3AEAF1D0" w14:textId="72651449" w:rsidR="00811576" w:rsidRDefault="00811576" w:rsidP="00414CB3">
            <w:pPr>
              <w:spacing w:before="160" w:after="80"/>
              <w:rPr>
                <w:rStyle w:val="Heading4Char"/>
              </w:rPr>
            </w:pPr>
            <w:r>
              <w:rPr>
                <w:rStyle w:val="Heading4Char"/>
              </w:rPr>
              <w:t xml:space="preserve">Coordinated the working-paper pack for the 2025 audit of two funds and four SPVs. Agreed the evidence list with the manager, linked schedules to the trial balance and maintained a shared query register. Resolved 17 first-round requests with colleagues and clients, with all agreed schedules delivered by the audit timetable. Used recurring queries to revise the following quarter’s file checklist.</w:t>
            </w:r>
          </w:p>
          <w:p w14:paraId="25779E64" w14:textId="58DBCF6B" w:rsidR="00811576" w:rsidRPr="00811576" w:rsidRDefault="00811576" w:rsidP="00414CB3">
            <w:pPr>
              <w:jc w:val="center"/>
              <w:rPr>
                <w:i/>
                <w:iCs/>
              </w:rPr>
            </w:pPr>
          </w:p>
        </w:tc>
      </w:tr>
    </w:tbl>
    <w:p w14:paraId="5753F40B" w14:textId="77777777" w:rsidR="00811576" w:rsidRDefault="00811576" w:rsidP="00811576"/>
    <w:p w14:paraId="73D725EF" w14:textId="77777777" w:rsidR="00657ED3" w:rsidRDefault="00657ED3" w:rsidP="00811576"/>
    <w:p w14:paraId="2137CAD8" w14:textId="77777777" w:rsidR="00657ED3" w:rsidRDefault="00657ED3" w:rsidP="00811576"/>
    <w:p w14:paraId="2602FCB8" w14:textId="77777777" w:rsidR="00657ED3" w:rsidRDefault="00657ED3" w:rsidP="00811576"/>
    <w:p w14:paraId="060BF86A" w14:textId="7DA86EB4" w:rsidR="00D962AE" w:rsidRDefault="00D962AE" w:rsidP="00811576"/>
    <w:p w14:paraId="4F9AF4F1" w14:textId="41ABFC7B" w:rsidR="00D962AE" w:rsidRPr="00875FAE" w:rsidRDefault="00D962AE" w:rsidP="00811576">
      <w:r w:rsidRPr="00300875">
        <w:rPr>
          <w:noProof/>
        </w:rPr>
        <mc:AlternateContent>
          <mc:Choice Requires="wps">
            <w:drawing>
              <wp:anchor distT="182880" distB="182880" distL="114300" distR="114300" simplePos="0" relativeHeight="251659264" behindDoc="0" locked="0" layoutInCell="1" allowOverlap="1" wp14:anchorId="0667226D" wp14:editId="04228A3A">
                <wp:simplePos x="0" y="0"/>
                <wp:positionH relativeFrom="margin">
                  <wp:posOffset>19050</wp:posOffset>
                </wp:positionH>
                <wp:positionV relativeFrom="margin">
                  <wp:align>bottom</wp:align>
                </wp:positionV>
                <wp:extent cx="5943600" cy="1335024"/>
                <wp:effectExtent l="0" t="0" r="2540" b="127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AA36FB" w14:textId="77777777" w:rsidR="00D962AE" w:rsidRPr="00300875" w:rsidRDefault="00D962AE" w:rsidP="00D962AE">
                            <w:r w:rsidRPr="00300875">
                              <w:t>© FreeCVDownload.com.</w:t>
                            </w:r>
                          </w:p>
                          <w:p w14:paraId="3B0BFE3F" w14:textId="77777777" w:rsidR="00D962AE" w:rsidRPr="00300875" w:rsidRDefault="00D962AE" w:rsidP="00D962AE">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5625802A" w14:textId="77777777" w:rsidR="00D962AE" w:rsidRPr="00300875" w:rsidRDefault="00D962AE" w:rsidP="00D962AE">
                            <w:hyperlink r:id="rId7" w:history="1">
                              <w:r w:rsidRPr="00300875">
                                <w:rPr>
                                  <w:rStyle w:val="Hyperlink"/>
                                  <w:rFonts w:cs="Times New Roman"/>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0667226D" id="Rectangle 3" o:spid="_x0000_s1026" alt="Color-block pull quote" style="position:absolute;margin-left:1.5pt;margin-top:0;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" fillcolor="#4ea72e [3209]" stroked="f" strokeweight="1pt">
                <v:textbox style="mso-fit-shape-to-text:t" inset="28.8pt,7.2pt,28.8pt,7.2pt">
                  <w:txbxContent>
                    <w:p w14:paraId="36AA36FB" w14:textId="77777777" w:rsidR="00D962AE" w:rsidRPr="00300875" w:rsidRDefault="00D962AE" w:rsidP="00D962AE">
                      <w:r w:rsidRPr="00300875">
                        <w:t>© FreeCVDownload.com.</w:t>
                      </w:r>
                    </w:p>
                    <w:p w14:paraId="3B0BFE3F" w14:textId="77777777" w:rsidR="00D962AE" w:rsidRPr="00300875" w:rsidRDefault="00D962AE" w:rsidP="00D962AE">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5625802A" w14:textId="77777777" w:rsidR="00D962AE" w:rsidRPr="00300875" w:rsidRDefault="00D962AE" w:rsidP="00D962AE">
                      <w:hyperlink r:id="rId8" w:history="1">
                        <w:r w:rsidRPr="00300875">
                          <w:rPr>
                            <w:rStyle w:val="Hyperlink"/>
                            <w:rFonts w:cs="Times New Roman"/>
                            <w:color w:val="FFFF00"/>
                            <w:spacing w:val="6"/>
                          </w:rPr>
                          <w:t>https://www.freecvdownload.com</w:t>
                        </w:r>
                      </w:hyperlink>
                      <w:r w:rsidRPr="00300875">
                        <w:t xml:space="preserve"> </w:t>
                      </w:r>
                    </w:p>
                  </w:txbxContent>
                </v:textbox>
                <w10:wrap type="topAndBottom" anchorx="margin" anchory="margin"/>
              </v:rect>
            </w:pict>
          </mc:Fallback>
        </mc:AlternateContent>
      </w:r>
    </w:p>
    <w:sectPr w:rsidR="00D962AE" w:rsidRPr="00875FAE" w:rsidSect="00843350">
      <w:pgSz w:w="11906" w:h="16838"/>
      <w:pgMar w:top="720" w:right="720" w:bottom="720" w:left="720" w:header="708" w:footer="708"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ABF01" w14:textId="77777777" w:rsidR="0029337C" w:rsidRDefault="0029337C" w:rsidP="00C42C6E">
      <w:r>
        <w:separator/>
      </w:r>
    </w:p>
  </w:endnote>
  <w:endnote w:type="continuationSeparator" w:id="0">
    <w:p w14:paraId="793EB299" w14:textId="77777777" w:rsidR="0029337C" w:rsidRDefault="0029337C" w:rsidP="00C42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1D00C" w14:textId="77777777" w:rsidR="0029337C" w:rsidRDefault="0029337C" w:rsidP="00C42C6E">
      <w:r>
        <w:separator/>
      </w:r>
    </w:p>
  </w:footnote>
  <w:footnote w:type="continuationSeparator" w:id="0">
    <w:p w14:paraId="0E6C97E1" w14:textId="77777777" w:rsidR="0029337C" w:rsidRDefault="0029337C" w:rsidP="00C42C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2783"/>
    <w:multiLevelType w:val="multilevel"/>
    <w:tmpl w:val="A2204010"/>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E004E6E"/>
    <w:multiLevelType w:val="multilevel"/>
    <w:tmpl w:val="1C70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DC0843"/>
    <w:multiLevelType w:val="hybridMultilevel"/>
    <w:tmpl w:val="68E0F4F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F530F80"/>
    <w:multiLevelType w:val="hybridMultilevel"/>
    <w:tmpl w:val="9CE0BA5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5597855"/>
    <w:multiLevelType w:val="multilevel"/>
    <w:tmpl w:val="B29CBCC0"/>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6316121A"/>
    <w:multiLevelType w:val="multilevel"/>
    <w:tmpl w:val="2092F1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7EFF5F48"/>
    <w:multiLevelType w:val="multilevel"/>
    <w:tmpl w:val="2CCA8A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47223723">
    <w:abstractNumId w:val="5"/>
  </w:num>
  <w:num w:numId="2" w16cid:durableId="476609300">
    <w:abstractNumId w:val="6"/>
  </w:num>
  <w:num w:numId="3" w16cid:durableId="114763214">
    <w:abstractNumId w:val="1"/>
  </w:num>
  <w:num w:numId="4" w16cid:durableId="558520584">
    <w:abstractNumId w:val="4"/>
  </w:num>
  <w:num w:numId="5" w16cid:durableId="2114350516">
    <w:abstractNumId w:val="0"/>
  </w:num>
  <w:num w:numId="6" w16cid:durableId="874274219">
    <w:abstractNumId w:val="2"/>
  </w:num>
  <w:num w:numId="7" w16cid:durableId="14550533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50"/>
    <w:rsid w:val="00016F7C"/>
    <w:rsid w:val="00017F91"/>
    <w:rsid w:val="000914C2"/>
    <w:rsid w:val="00106234"/>
    <w:rsid w:val="0016030E"/>
    <w:rsid w:val="001D2115"/>
    <w:rsid w:val="002048FA"/>
    <w:rsid w:val="0029337C"/>
    <w:rsid w:val="002C6822"/>
    <w:rsid w:val="003F2689"/>
    <w:rsid w:val="004D7971"/>
    <w:rsid w:val="00603A20"/>
    <w:rsid w:val="00657ED3"/>
    <w:rsid w:val="006B40B5"/>
    <w:rsid w:val="00715C96"/>
    <w:rsid w:val="0073661A"/>
    <w:rsid w:val="0076292C"/>
    <w:rsid w:val="00774417"/>
    <w:rsid w:val="007760DE"/>
    <w:rsid w:val="00811576"/>
    <w:rsid w:val="00843350"/>
    <w:rsid w:val="00875FAE"/>
    <w:rsid w:val="0091386D"/>
    <w:rsid w:val="00940F82"/>
    <w:rsid w:val="00963381"/>
    <w:rsid w:val="00A04BEB"/>
    <w:rsid w:val="00A13046"/>
    <w:rsid w:val="00AC149B"/>
    <w:rsid w:val="00C07124"/>
    <w:rsid w:val="00C42C6E"/>
    <w:rsid w:val="00C466AB"/>
    <w:rsid w:val="00D962AE"/>
    <w:rsid w:val="00DB3E3E"/>
    <w:rsid w:val="00DD44A0"/>
    <w:rsid w:val="00E064B2"/>
    <w:rsid w:val="00EC734E"/>
    <w:rsid w:val="00F075A7"/>
    <w:rsid w:val="00F81445"/>
    <w:rsid w:val="00FB069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6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4B2"/>
    <w:pPr>
      <w:spacing w:after="0" w:line="240" w:lineRule="auto"/>
    </w:pPr>
  </w:style>
  <w:style w:type="paragraph" w:styleId="Heading1">
    <w:name w:val="heading 1"/>
    <w:basedOn w:val="Normal"/>
    <w:next w:val="Normal"/>
    <w:link w:val="Heading1Char"/>
    <w:uiPriority w:val="9"/>
    <w:qFormat/>
    <w:rsid w:val="00875FAE"/>
    <w:pPr>
      <w:keepNext/>
      <w:keepLines/>
      <w:spacing w:before="360" w:after="80"/>
      <w:jc w:val="center"/>
      <w:outlineLvl w:val="0"/>
    </w:pPr>
    <w:rPr>
      <w:rFonts w:eastAsiaTheme="majorEastAsia" w:cs="Arial"/>
      <w:color w:val="000000" w:themeColor="text1"/>
      <w:spacing w:val="20"/>
      <w:sz w:val="40"/>
      <w:szCs w:val="40"/>
    </w:rPr>
  </w:style>
  <w:style w:type="paragraph" w:styleId="Heading2">
    <w:name w:val="heading 2"/>
    <w:basedOn w:val="Normal"/>
    <w:next w:val="Normal"/>
    <w:link w:val="Heading2Char"/>
    <w:uiPriority w:val="9"/>
    <w:unhideWhenUsed/>
    <w:qFormat/>
    <w:rsid w:val="00811576"/>
    <w:pPr>
      <w:keepNext/>
      <w:keepLines/>
      <w:spacing w:before="160" w:after="80"/>
      <w:outlineLvl w:val="1"/>
    </w:pPr>
    <w:rPr>
      <w:rFonts w:eastAsiaTheme="majorEastAsia" w:cs="Arial"/>
      <w:b/>
      <w:bCs/>
      <w:caps/>
      <w:color w:val="000000" w:themeColor="text1"/>
      <w:spacing w:val="10"/>
      <w:sz w:val="24"/>
      <w:szCs w:val="24"/>
    </w:rPr>
  </w:style>
  <w:style w:type="paragraph" w:styleId="Heading3">
    <w:name w:val="heading 3"/>
    <w:basedOn w:val="Normal"/>
    <w:next w:val="Normal"/>
    <w:link w:val="Heading3Char"/>
    <w:uiPriority w:val="9"/>
    <w:unhideWhenUsed/>
    <w:qFormat/>
    <w:rsid w:val="00C466AB"/>
    <w:pPr>
      <w:keepNext/>
      <w:keepLines/>
      <w:spacing w:before="160" w:after="80"/>
      <w:outlineLvl w:val="2"/>
    </w:pPr>
    <w:rPr>
      <w:rFonts w:eastAsiaTheme="majorEastAsia" w:cstheme="majorBidi"/>
      <w:caps/>
      <w:color w:val="C00000"/>
      <w:spacing w:val="10"/>
      <w:sz w:val="20"/>
      <w:szCs w:val="20"/>
    </w:rPr>
  </w:style>
  <w:style w:type="paragraph" w:styleId="Heading4">
    <w:name w:val="heading 4"/>
    <w:basedOn w:val="Normal"/>
    <w:next w:val="Normal"/>
    <w:link w:val="Heading4Char"/>
    <w:uiPriority w:val="9"/>
    <w:unhideWhenUsed/>
    <w:qFormat/>
    <w:rsid w:val="00016F7C"/>
    <w:pPr>
      <w:spacing w:before="160" w:after="160"/>
      <w:outlineLvl w:val="3"/>
    </w:pPr>
  </w:style>
  <w:style w:type="paragraph" w:styleId="Heading5">
    <w:name w:val="heading 5"/>
    <w:basedOn w:val="Normal"/>
    <w:next w:val="Normal"/>
    <w:link w:val="Heading5Char"/>
    <w:uiPriority w:val="9"/>
    <w:semiHidden/>
    <w:unhideWhenUsed/>
    <w:qFormat/>
    <w:rsid w:val="00843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3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3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3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3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FAE"/>
    <w:rPr>
      <w:rFonts w:eastAsiaTheme="majorEastAsia" w:cs="Arial"/>
      <w:color w:val="000000" w:themeColor="text1"/>
      <w:spacing w:val="20"/>
      <w:sz w:val="40"/>
      <w:szCs w:val="40"/>
    </w:rPr>
  </w:style>
  <w:style w:type="character" w:customStyle="1" w:styleId="Heading2Char">
    <w:name w:val="Heading 2 Char"/>
    <w:basedOn w:val="DefaultParagraphFont"/>
    <w:link w:val="Heading2"/>
    <w:uiPriority w:val="9"/>
    <w:rsid w:val="00811576"/>
    <w:rPr>
      <w:rFonts w:eastAsiaTheme="majorEastAsia" w:cs="Arial"/>
      <w:b/>
      <w:bCs/>
      <w:caps/>
      <w:color w:val="000000" w:themeColor="text1"/>
      <w:spacing w:val="10"/>
      <w:sz w:val="24"/>
      <w:szCs w:val="24"/>
    </w:rPr>
  </w:style>
  <w:style w:type="character" w:customStyle="1" w:styleId="Heading3Char">
    <w:name w:val="Heading 3 Char"/>
    <w:basedOn w:val="DefaultParagraphFont"/>
    <w:link w:val="Heading3"/>
    <w:uiPriority w:val="9"/>
    <w:rsid w:val="00C466AB"/>
    <w:rPr>
      <w:rFonts w:eastAsiaTheme="majorEastAsia" w:cstheme="majorBidi"/>
      <w:caps/>
      <w:color w:val="C00000"/>
      <w:spacing w:val="10"/>
      <w:sz w:val="20"/>
      <w:szCs w:val="20"/>
    </w:rPr>
  </w:style>
  <w:style w:type="character" w:customStyle="1" w:styleId="Heading4Char">
    <w:name w:val="Heading 4 Char"/>
    <w:basedOn w:val="DefaultParagraphFont"/>
    <w:link w:val="Heading4"/>
    <w:uiPriority w:val="9"/>
    <w:rsid w:val="00016F7C"/>
  </w:style>
  <w:style w:type="character" w:customStyle="1" w:styleId="Heading5Char">
    <w:name w:val="Heading 5 Char"/>
    <w:basedOn w:val="DefaultParagraphFont"/>
    <w:link w:val="Heading5"/>
    <w:uiPriority w:val="9"/>
    <w:semiHidden/>
    <w:rsid w:val="00843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350"/>
    <w:rPr>
      <w:rFonts w:eastAsiaTheme="majorEastAsia" w:cstheme="majorBidi"/>
      <w:color w:val="272727" w:themeColor="text1" w:themeTint="D8"/>
    </w:rPr>
  </w:style>
  <w:style w:type="paragraph" w:styleId="Title">
    <w:name w:val="Title"/>
    <w:basedOn w:val="Heading1"/>
    <w:next w:val="Normal"/>
    <w:link w:val="TitleChar"/>
    <w:uiPriority w:val="10"/>
    <w:qFormat/>
    <w:rsid w:val="00875FAE"/>
  </w:style>
  <w:style w:type="character" w:customStyle="1" w:styleId="TitleChar">
    <w:name w:val="Title Char"/>
    <w:basedOn w:val="DefaultParagraphFont"/>
    <w:link w:val="Title"/>
    <w:uiPriority w:val="10"/>
    <w:rsid w:val="00875FAE"/>
    <w:rPr>
      <w:rFonts w:eastAsiaTheme="majorEastAsia" w:cs="Arial"/>
      <w:color w:val="000000" w:themeColor="text1"/>
      <w:spacing w:val="20"/>
      <w:sz w:val="40"/>
      <w:szCs w:val="40"/>
    </w:rPr>
  </w:style>
  <w:style w:type="paragraph" w:styleId="Subtitle">
    <w:name w:val="Subtitle"/>
    <w:basedOn w:val="Normal"/>
    <w:next w:val="Normal"/>
    <w:link w:val="SubtitleChar"/>
    <w:uiPriority w:val="11"/>
    <w:qFormat/>
    <w:rsid w:val="00843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350"/>
    <w:pPr>
      <w:spacing w:before="160"/>
      <w:jc w:val="center"/>
    </w:pPr>
    <w:rPr>
      <w:i/>
      <w:iCs/>
      <w:color w:val="404040" w:themeColor="text1" w:themeTint="BF"/>
    </w:rPr>
  </w:style>
  <w:style w:type="character" w:customStyle="1" w:styleId="QuoteChar">
    <w:name w:val="Quote Char"/>
    <w:basedOn w:val="DefaultParagraphFont"/>
    <w:link w:val="Quote"/>
    <w:uiPriority w:val="29"/>
    <w:rsid w:val="00843350"/>
    <w:rPr>
      <w:i/>
      <w:iCs/>
      <w:color w:val="404040" w:themeColor="text1" w:themeTint="BF"/>
    </w:rPr>
  </w:style>
  <w:style w:type="paragraph" w:styleId="ListParagraph">
    <w:name w:val="List Paragraph"/>
    <w:basedOn w:val="Normal"/>
    <w:uiPriority w:val="34"/>
    <w:qFormat/>
    <w:rsid w:val="00843350"/>
    <w:pPr>
      <w:ind w:left="720"/>
      <w:contextualSpacing/>
    </w:pPr>
  </w:style>
  <w:style w:type="character" w:styleId="IntenseEmphasis">
    <w:name w:val="Intense Emphasis"/>
    <w:basedOn w:val="DefaultParagraphFont"/>
    <w:uiPriority w:val="21"/>
    <w:qFormat/>
    <w:rsid w:val="00843350"/>
    <w:rPr>
      <w:i/>
      <w:iCs/>
      <w:color w:val="0F4761" w:themeColor="accent1" w:themeShade="BF"/>
    </w:rPr>
  </w:style>
  <w:style w:type="paragraph" w:styleId="IntenseQuote">
    <w:name w:val="Intense Quote"/>
    <w:basedOn w:val="Normal"/>
    <w:next w:val="Normal"/>
    <w:link w:val="IntenseQuoteChar"/>
    <w:uiPriority w:val="30"/>
    <w:qFormat/>
    <w:rsid w:val="00843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350"/>
    <w:rPr>
      <w:i/>
      <w:iCs/>
      <w:color w:val="0F4761" w:themeColor="accent1" w:themeShade="BF"/>
    </w:rPr>
  </w:style>
  <w:style w:type="character" w:styleId="IntenseReference">
    <w:name w:val="Intense Reference"/>
    <w:basedOn w:val="DefaultParagraphFont"/>
    <w:uiPriority w:val="32"/>
    <w:qFormat/>
    <w:rsid w:val="00843350"/>
    <w:rPr>
      <w:b/>
      <w:bCs/>
      <w:smallCaps/>
      <w:color w:val="0F4761" w:themeColor="accent1" w:themeShade="BF"/>
      <w:spacing w:val="5"/>
    </w:rPr>
  </w:style>
  <w:style w:type="table" w:styleId="TableGrid">
    <w:name w:val="Table Grid"/>
    <w:basedOn w:val="TableNormal"/>
    <w:uiPriority w:val="39"/>
    <w:rsid w:val="00843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3350"/>
    <w:rPr>
      <w:color w:val="467886" w:themeColor="hyperlink"/>
      <w:u w:val="single"/>
    </w:rPr>
  </w:style>
  <w:style w:type="character" w:styleId="UnresolvedMention">
    <w:name w:val="Unresolved Mention"/>
    <w:basedOn w:val="DefaultParagraphFont"/>
    <w:uiPriority w:val="99"/>
    <w:semiHidden/>
    <w:unhideWhenUsed/>
    <w:rsid w:val="00843350"/>
    <w:rPr>
      <w:color w:val="605E5C"/>
      <w:shd w:val="clear" w:color="auto" w:fill="E1DFDD"/>
    </w:rPr>
  </w:style>
  <w:style w:type="paragraph" w:styleId="Header">
    <w:name w:val="header"/>
    <w:basedOn w:val="Normal"/>
    <w:link w:val="HeaderChar"/>
    <w:uiPriority w:val="99"/>
    <w:unhideWhenUsed/>
    <w:rsid w:val="00C42C6E"/>
    <w:pPr>
      <w:tabs>
        <w:tab w:val="center" w:pos="4513"/>
        <w:tab w:val="right" w:pos="9026"/>
      </w:tabs>
    </w:pPr>
  </w:style>
  <w:style w:type="character" w:customStyle="1" w:styleId="HeaderChar">
    <w:name w:val="Header Char"/>
    <w:basedOn w:val="DefaultParagraphFont"/>
    <w:link w:val="Header"/>
    <w:uiPriority w:val="99"/>
    <w:rsid w:val="00C42C6E"/>
  </w:style>
  <w:style w:type="paragraph" w:styleId="Footer">
    <w:name w:val="footer"/>
    <w:basedOn w:val="Normal"/>
    <w:link w:val="FooterChar"/>
    <w:uiPriority w:val="99"/>
    <w:unhideWhenUsed/>
    <w:rsid w:val="00C42C6E"/>
    <w:pPr>
      <w:tabs>
        <w:tab w:val="center" w:pos="4513"/>
        <w:tab w:val="right" w:pos="9026"/>
      </w:tabs>
    </w:pPr>
  </w:style>
  <w:style w:type="character" w:customStyle="1" w:styleId="FooterChar">
    <w:name w:val="Footer Char"/>
    <w:basedOn w:val="DefaultParagraphFont"/>
    <w:link w:val="Footer"/>
    <w:uiPriority w:val="99"/>
    <w:rsid w:val="00C42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4872">
      <w:bodyDiv w:val="1"/>
      <w:marLeft w:val="0"/>
      <w:marRight w:val="0"/>
      <w:marTop w:val="0"/>
      <w:marBottom w:val="0"/>
      <w:divBdr>
        <w:top w:val="none" w:sz="0" w:space="0" w:color="auto"/>
        <w:left w:val="none" w:sz="0" w:space="0" w:color="auto"/>
        <w:bottom w:val="none" w:sz="0" w:space="0" w:color="auto"/>
        <w:right w:val="none" w:sz="0" w:space="0" w:color="auto"/>
      </w:divBdr>
    </w:div>
    <w:div w:id="794326532">
      <w:bodyDiv w:val="1"/>
      <w:marLeft w:val="0"/>
      <w:marRight w:val="0"/>
      <w:marTop w:val="0"/>
      <w:marBottom w:val="0"/>
      <w:divBdr>
        <w:top w:val="none" w:sz="0" w:space="0" w:color="auto"/>
        <w:left w:val="none" w:sz="0" w:space="0" w:color="auto"/>
        <w:bottom w:val="none" w:sz="0" w:space="0" w:color="auto"/>
        <w:right w:val="none" w:sz="0" w:space="0" w:color="auto"/>
      </w:divBdr>
    </w:div>
    <w:div w:id="2095392039">
      <w:bodyDiv w:val="1"/>
      <w:marLeft w:val="0"/>
      <w:marRight w:val="0"/>
      <w:marTop w:val="0"/>
      <w:marBottom w:val="0"/>
      <w:divBdr>
        <w:top w:val="none" w:sz="0" w:space="0" w:color="auto"/>
        <w:left w:val="none" w:sz="0" w:space="0" w:color="auto"/>
        <w:bottom w:val="none" w:sz="0" w:space="0" w:color="auto"/>
        <w:right w:val="none" w:sz="0" w:space="0" w:color="auto"/>
      </w:divBdr>
    </w:div>
    <w:div w:id="211196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2514</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2025-01-13T16:08:00Z</dcterms:created>
  <dcterms:modified xsi:type="dcterms:W3CDTF">2025-01-13T16:08:00Z</dcterms:modified>
</cp:coreProperties>
</file>