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Rebecca Hayes</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INSURANCE BROKER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Leicester</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rebecca.hayes@example.com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07700 900831</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Commercial insurance broker with eleven years in independent broking, progressing from trainee account handling to management of an SME client portfolio. Experienced in property, liability, commercial combined and fleet risks, with a practical approach to understanding clients’ operations and explaining cover. CII Diploma qualified; work closely with insurers, account executives and claims colleagues throughout the policy year.</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Broking &amp; client service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Risk information:</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Gather business activities, sums insured, claims histories and renewal changes; prepare clear submissions for insurers.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Placement:</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Obtain and compare quotations, negotiate terms and explain relevant limits, conditions, excesses and exclusions to clients.</w:t>
      </w:r>
      <w:r w:rsidRPr="00F07CE7">
        <w:t xml:space="preserve"/>
      </w:r>
    </w:p>
    <w:p w14:paraId="5477146C" w14:textId="77777777" w:rsidR="00192025" w:rsidRDefault="002016FE" w:rsidP="00192025">
      <w:pPr>
        <w:pStyle w:val="ListParagraph"/>
        <w:numPr>
          <w:ilvl w:val="0"/>
          <w:numId w:val="4"/>
        </w:numPr>
      </w:pPr>
      <w:r w:rsidRPr="00192025">
        <w:rPr>
          <w:b/>
          <w:bCs/>
        </w:rPr>
        <w:t xml:space="preserve">Account servicing:</w:t>
      </w:r>
      <w:r w:rsidR="00192025" w:rsidRPr="00192025">
        <w:rPr>
          <w:b/>
          <w:bCs/>
        </w:rPr>
        <w:t xml:space="preserve"/>
      </w:r>
      <w:r w:rsidRPr="00192025">
        <w:rPr>
          <w:b/>
          <w:bCs/>
        </w:rPr>
        <w:t xml:space="preserve"/>
      </w:r>
      <w:r w:rsidR="00192025" w:rsidRPr="00192025">
        <w:rPr>
          <w:b/>
          <w:bCs/>
        </w:rPr>
        <w:t xml:space="preserve"/>
      </w:r>
      <w:r w:rsidR="00192025">
        <w:t xml:space="preserve"> Manage renewals, mid-term adjustments, documentation and enquiries, coordinating referrals for more complex risks.</w:t>
      </w:r>
      <w:r w:rsidRPr="00F07CE7">
        <w:t xml:space="preserve"/>
      </w:r>
    </w:p>
    <w:p w14:paraId="5275EA19" w14:textId="77777777" w:rsidR="00192025" w:rsidRDefault="002016FE" w:rsidP="00192025">
      <w:pPr>
        <w:pStyle w:val="ListParagraph"/>
        <w:numPr>
          <w:ilvl w:val="0"/>
          <w:numId w:val="4"/>
        </w:numPr>
      </w:pPr>
      <w:r w:rsidRPr="00192025">
        <w:rPr>
          <w:b/>
          <w:bCs/>
        </w:rPr>
        <w:t xml:space="preserve">Commercial lines: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Property owners, commercial combined, employers’ and public liability, motor fleet and professional indemnity placements.</w:t>
      </w:r>
      <w:r w:rsidRPr="00F07CE7">
        <w:t xml:space="preserve"/>
      </w:r>
    </w:p>
    <w:p w14:paraId="49D18A01"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Acturis for broking, policy records, invoicing and diaries; Excel for renewal tracking and portfolio reviews.</w:t>
      </w:r>
      <w:r w:rsidRPr="00F07CE7">
        <w:t xml:space="preserve"/>
      </w:r>
    </w:p>
    <w:p w14:paraId="550C1BD6" w14:textId="3EDC79EB" w:rsidR="002016FE" w:rsidRDefault="002016FE" w:rsidP="00F07CE7">
      <w:pPr>
        <w:pStyle w:val="ListParagraph"/>
        <w:numPr>
          <w:ilvl w:val="0"/>
          <w:numId w:val="4"/>
        </w:numPr>
      </w:pPr>
      <w:r w:rsidRPr="00192025">
        <w:rPr>
          <w:b/>
          <w:bCs/>
        </w:rPr>
        <w:t xml:space="preserve">Client care:</w:t>
      </w:r>
      <w:r w:rsidR="00192025" w:rsidRPr="00192025">
        <w:rPr>
          <w:b/>
          <w:bCs/>
        </w:rPr>
        <w:t xml:space="preserve"/>
      </w:r>
      <w:r w:rsidRPr="00192025">
        <w:rPr>
          <w:b/>
          <w:bCs/>
        </w:rPr>
        <w:t xml:space="preserve"/>
      </w:r>
      <w:r w:rsidR="00192025" w:rsidRPr="00192025">
        <w:rPr>
          <w:b/>
          <w:bCs/>
        </w:rPr>
        <w:t xml:space="preserve"/>
      </w:r>
      <w:r w:rsidR="00192025">
        <w:t xml:space="preserve"> Clear recommendations, documented demands and needs, timely follow-up and coordination with specialist claims colleagues.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Commercial Insurance Broker</w:t>
      </w:r>
      <w:r w:rsidRPr="009F16F6">
        <w:rPr>
          <w:b/>
          <w:bCs/>
          <w:color w:val="000000" w:themeColor="text1"/>
        </w:rPr>
        <w:tab/>
        <w:t xml:space="preserve">June 2021 – Present</w:t>
      </w:r>
    </w:p>
    <w:p w14:paraId="1FABB6C5" w14:textId="77777777" w:rsidR="002016FE" w:rsidRPr="00255C72" w:rsidRDefault="002016FE" w:rsidP="00F07CE7">
      <w:pPr>
        <w:rPr>
          <w:i/>
          <w:iCs/>
        </w:rPr>
      </w:pPr>
      <w:r w:rsidRPr="002F310A">
        <w:rPr>
          <w:b/>
          <w:bCs/>
          <w:i/>
          <w:iCs/>
          <w:color w:val="77206D" w:themeColor="accent5" w:themeShade="BF"/>
        </w:rPr>
        <w:t xml:space="preserve">Eastfield Risk Partners | Leicester</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Service around 110 SME clients across professional services, light manufacturing and property, representing approximately £1.35m in annual written premium.</w:t>
      </w:r>
    </w:p>
    <w:p w14:paraId="2C0535CE" w14:textId="77777777" w:rsidR="002016FE" w:rsidRPr="00F07CE7" w:rsidRDefault="002016FE" w:rsidP="00255C72">
      <w:pPr>
        <w:pStyle w:val="ListParagraph"/>
        <w:numPr>
          <w:ilvl w:val="0"/>
          <w:numId w:val="5"/>
        </w:numPr>
      </w:pPr>
      <w:r w:rsidRPr="00F07CE7">
        <w:t xml:space="preserve">Lead renewal reviews, update risk presentations and approach insurers for terms; discuss cover options and recommendations with business owners and finance contacts.</w:t>
      </w:r>
    </w:p>
    <w:p w14:paraId="5EEDE72B" w14:textId="77777777" w:rsidR="002016FE" w:rsidRPr="00F07CE7" w:rsidRDefault="002016FE" w:rsidP="00255C72">
      <w:pPr>
        <w:pStyle w:val="ListParagraph"/>
        <w:numPr>
          <w:ilvl w:val="0"/>
          <w:numId w:val="5"/>
        </w:numPr>
      </w:pPr>
      <w:r w:rsidRPr="00F07CE7">
        <w:t xml:space="preserve">Handle mid-term changes, check policy documentation and maintain Acturis records, including client instructions, advice and placement correspondence.</w:t>
      </w:r>
    </w:p>
    <w:p w14:paraId="67CA3376" w14:textId="7EADF4C2" w:rsidR="002016FE" w:rsidRPr="00F07CE7" w:rsidRDefault="002016FE" w:rsidP="00255C72">
      <w:pPr>
        <w:pStyle w:val="ListParagraph"/>
        <w:numPr>
          <w:ilvl w:val="0"/>
          <w:numId w:val="5"/>
        </w:numPr>
      </w:pPr>
      <w:r w:rsidRPr="00F07CE7">
        <w:t xml:space="preserve">Coordinate complex liability and cyber enquiries with specialist colleagues, and support clients with claims notifications and insurer information requests.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Retained 94 of 101 client accounts due for renewal in 2025, using an advance review diary and regular contact through outstanding underwriting queries.</w:t>
      </w:r>
    </w:p>
    <w:p w14:paraId="532523B6" w14:textId="16615C8A" w:rsidR="002016FE" w:rsidRPr="00F07CE7" w:rsidRDefault="002016FE" w:rsidP="00255C72">
      <w:pPr>
        <w:pStyle w:val="ListParagraph"/>
        <w:numPr>
          <w:ilvl w:val="0"/>
          <w:numId w:val="6"/>
        </w:numPr>
      </w:pPr>
      <w:r w:rsidRPr="00F07CE7">
        <w:t xml:space="preserve">Placed cover for nine new clients from referrals and inbound enquiries in 2025, representing £86,000 in annual written premium.</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Trainee / Commercial Account Handler</w:t>
      </w:r>
      <w:r w:rsidRPr="002F310A">
        <w:rPr>
          <w:b/>
          <w:bCs/>
          <w:color w:val="000000" w:themeColor="text1"/>
        </w:rPr>
        <w:tab/>
        <w:t xml:space="preserve">Aug 2015 – May 2021</w:t>
      </w:r>
    </w:p>
    <w:p w14:paraId="48F29846" w14:textId="77777777" w:rsidR="002016FE" w:rsidRPr="002F310A" w:rsidRDefault="002016FE" w:rsidP="00F07CE7">
      <w:pPr>
        <w:rPr>
          <w:i/>
          <w:iCs/>
        </w:rPr>
      </w:pPr>
      <w:r w:rsidRPr="002F310A">
        <w:rPr>
          <w:b/>
          <w:bCs/>
          <w:i/>
          <w:iCs/>
          <w:color w:val="77206D" w:themeColor="accent5" w:themeShade="BF"/>
        </w:rPr>
        <w:t xml:space="preserve">Mercia Commercial Insurance Services | Leicester</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trainee and progressed to Commercial Account Handler in 2018, supporting two account executives with SME and property-owner portfolios.</w:t>
      </w:r>
    </w:p>
    <w:p w14:paraId="32E23398" w14:textId="77777777" w:rsidR="002016FE" w:rsidRPr="00F07CE7" w:rsidRDefault="002016FE" w:rsidP="002F310A">
      <w:pPr>
        <w:pStyle w:val="ListParagraph"/>
        <w:numPr>
          <w:ilvl w:val="0"/>
          <w:numId w:val="7"/>
        </w:numPr>
      </w:pPr>
      <w:r w:rsidRPr="00F07CE7">
        <w:t xml:space="preserve">Prepared renewal packs, obtained quotations and processed adjustments for changes to premises, vehicles and business activities.</w:t>
      </w:r>
    </w:p>
    <w:p w14:paraId="2AE20A2A" w14:textId="77777777" w:rsidR="002016FE" w:rsidRPr="00F07CE7" w:rsidRDefault="002016FE" w:rsidP="002F310A">
      <w:pPr>
        <w:pStyle w:val="ListParagraph"/>
        <w:numPr>
          <w:ilvl w:val="0"/>
          <w:numId w:val="7"/>
        </w:numPr>
      </w:pPr>
      <w:r w:rsidRPr="00F07CE7">
        <w:t xml:space="preserve">Checked schedules against agreed terms, arranged document corrections and kept clients informed of outstanding information and insurer decisions.</w:t>
      </w:r>
    </w:p>
    <w:p w14:paraId="3CACACB9" w14:textId="77777777" w:rsidR="002016FE" w:rsidRPr="00F07CE7" w:rsidRDefault="002016FE" w:rsidP="002F310A">
      <w:pPr>
        <w:pStyle w:val="ListParagraph"/>
        <w:numPr>
          <w:ilvl w:val="0"/>
          <w:numId w:val="7"/>
        </w:numPr>
      </w:pPr>
      <w:r w:rsidRPr="00F07CE7">
        <w:t xml:space="preserve">Maintained invoices, renewal diaries and correspondence on Acturis, liaising with the accounts team on payment queries.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Introduced a shared renewal checklist that reduced files awaiting initial information requests after the agreed start date from nine to four per month over one quarter.</w:t>
      </w:r>
    </w:p>
    <w:p w14:paraId="704FBAFD" w14:textId="1C0FBF44" w:rsidR="002016FE" w:rsidRPr="00F07CE7" w:rsidRDefault="002016FE" w:rsidP="00F07CE7">
      <w:pPr>
        <w:pStyle w:val="ListParagraph"/>
        <w:numPr>
          <w:ilvl w:val="0"/>
          <w:numId w:val="8"/>
        </w:numPr>
      </w:pPr>
      <w:r w:rsidRPr="00F07CE7">
        <w:t xml:space="preserve">Supported transfer of 60 property-owner policies onto Acturis, checking schedules and renewal dates against the source records before handover.</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CII Diploma in Insurance</w:t>
      </w:r>
      <w:r w:rsidRPr="00F07CE7">
        <w:t xml:space="preserve"> – Completed 2020; current CII member — Dip CII</w:t>
      </w:r>
      <w:r w:rsidRPr="00F07CE7">
        <w:br/>
      </w:r>
      <w:r w:rsidRPr="00F07CE7">
        <w:rPr>
          <w:rFonts w:ascii="Segoe UI Emoji" w:hAnsi="Segoe UI Emoji" w:cs="Segoe UI Emoji"/>
        </w:rPr>
        <w:t>📜</w:t>
      </w:r>
      <w:r w:rsidRPr="00F07CE7">
        <w:t xml:space="preserve"> </w:t>
      </w:r>
      <w:r w:rsidRPr="002F310A">
        <w:rPr>
          <w:b/>
          <w:bCs/>
        </w:rPr>
        <w:t xml:space="preserve">CII Certificate in Insurance</w:t>
      </w:r>
      <w:r w:rsidRPr="00F07CE7">
        <w:t xml:space="preserve"> – Completed 2017</w:t>
      </w:r>
      <w:r w:rsidRPr="00F07CE7">
        <w:br/>
      </w:r>
      <w:r w:rsidRPr="00F07CE7">
        <w:rPr>
          <w:rFonts w:ascii="Segoe UI Emoji" w:hAnsi="Segoe UI Emoji" w:cs="Segoe UI Emoji"/>
        </w:rPr>
        <w:t>📜</w:t>
      </w:r>
      <w:r w:rsidRPr="00F07CE7">
        <w:t xml:space="preserve"> </w:t>
      </w:r>
      <w:r w:rsidRPr="002F310A">
        <w:rPr>
          <w:b/>
          <w:bCs/>
        </w:rPr>
        <w:t xml:space="preserve">A levels: Business Studies, English and Geography</w:t>
      </w:r>
      <w:r w:rsidRPr="00F07CE7">
        <w:t xml:space="preserve"> – Leicester sixth-form college, 2015</w:t>
      </w:r>
      <w:r w:rsidRPr="00F07CE7">
        <w:br/>
      </w:r>
      <w:r w:rsidRPr="00F07CE7">
        <w:rPr>
          <w:rFonts w:ascii="Segoe UI Emoji" w:hAnsi="Segoe UI Emoji" w:cs="Segoe UI Emoji"/>
        </w:rPr>
        <w:t>📜</w:t>
      </w:r>
      <w:r w:rsidRPr="00F07CE7">
        <w:t xml:space="preserve"> </w:t>
      </w:r>
      <w:r w:rsidRPr="002F310A">
        <w:rPr>
          <w:b/>
          <w:bCs/>
        </w:rPr>
        <w:t xml:space="preserve">Professional development</w:t>
      </w:r>
      <w:r w:rsidRPr="00F07CE7">
        <w:t xml:space="preserve"> – Commercial property, cyber and customer outcomes, 2025–2026</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Professional learning:</w:t>
      </w:r>
      <w:r w:rsidR="002F310A" w:rsidRPr="002F310A">
        <w:rPr>
          <w:b/>
          <w:bCs/>
        </w:rPr>
        <w:t xml:space="preserve"/>
      </w:r>
      <w:r w:rsidRPr="002F310A">
        <w:rPr>
          <w:b/>
          <w:bCs/>
        </w:rPr>
        <w:t xml:space="preserve"/>
      </w:r>
      <w:r w:rsidRPr="00F07CE7">
        <w:t xml:space="preserve"> Maintain a CPD record and share insurer briefing updates with colleagues during team meetings.</w:t>
      </w:r>
    </w:p>
    <w:p w14:paraId="1DA61A50" w14:textId="5C67AEC3" w:rsidR="002016FE" w:rsidRPr="00F07CE7" w:rsidRDefault="002016FE" w:rsidP="002F310A">
      <w:pPr>
        <w:pStyle w:val="ListParagraph"/>
        <w:numPr>
          <w:ilvl w:val="0"/>
          <w:numId w:val="9"/>
        </w:numPr>
      </w:pPr>
      <w:r w:rsidRPr="002F310A">
        <w:rPr>
          <w:b/>
          <w:bCs/>
        </w:rPr>
        <w:t xml:space="preserve">Team support:</w:t>
      </w:r>
      <w:r w:rsidR="002F310A" w:rsidRPr="002F310A">
        <w:rPr>
          <w:b/>
          <w:bCs/>
        </w:rPr>
        <w:t xml:space="preserve"/>
      </w:r>
      <w:r w:rsidRPr="002F310A">
        <w:rPr>
          <w:b/>
          <w:bCs/>
        </w:rPr>
        <w:t xml:space="preserve"/>
      </w:r>
      <w:r w:rsidRPr="00F07CE7">
        <w:t xml:space="preserve"> Help newer handlers prepare renewal submissions and interpret insurer responses before senior review.</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Weekend hiking, live music and baking.</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