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Sarah Morgan</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INTERNAL AUDITOR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Birmingham</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sarah.morgan@example.com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07700 900854</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CIA-qualified internal auditor with eight years’ experience across retail and distribution operations, progressing from graduate training to leading individual reviews. Deliver risk-based assignments covering procurement, stock, payroll and business continuity, with clear working papers and practical reporting. Confident discussing findings with process owners, assessing evidence of completed actions and using data analysis to focus testing. Bring a measured approach to challenge and a strong understanding of the operational context behind control weaknesses.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Internal audit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Audit delivery:</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Scoping, process walkthroughs, risk and control matrices, testing, reporting and follow-up within an approved audit plan.</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Controls assessment: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Evaluate control design and operating effectiveness, document exceptions and connect findings to business risks.</w:t>
      </w:r>
      <w:r w:rsidRPr="00F07CE7">
        <w:t xml:space="preserve"/>
      </w:r>
    </w:p>
    <w:p w14:paraId="5477146C" w14:textId="77777777" w:rsidR="00192025" w:rsidRDefault="002016FE" w:rsidP="00192025">
      <w:pPr>
        <w:pStyle w:val="ListParagraph"/>
        <w:numPr>
          <w:ilvl w:val="0"/>
          <w:numId w:val="4"/>
        </w:numPr>
      </w:pPr>
      <w:r w:rsidRPr="00192025">
        <w:rPr>
          <w:b/>
          <w:bCs/>
        </w:rPr>
        <w:t xml:space="preserve">Data analysis:</w:t>
      </w:r>
      <w:r w:rsidR="00192025" w:rsidRPr="00192025">
        <w:rPr>
          <w:b/>
          <w:bCs/>
        </w:rPr>
        <w:t xml:space="preserve"/>
      </w:r>
      <w:r w:rsidRPr="00192025">
        <w:rPr>
          <w:b/>
          <w:bCs/>
        </w:rPr>
        <w:t xml:space="preserve"/>
      </w:r>
      <w:r w:rsidR="00192025" w:rsidRPr="00192025">
        <w:rPr>
          <w:b/>
          <w:bCs/>
        </w:rPr>
        <w:t xml:space="preserve"/>
      </w:r>
      <w:r w:rsidR="00192025">
        <w:t xml:space="preserve"> Excel and Power Query for population checks, duplicate-payment analysis and exception testing across transaction records.</w:t>
      </w:r>
      <w:r w:rsidRPr="00F07CE7">
        <w:t xml:space="preserve"/>
      </w:r>
    </w:p>
    <w:p w14:paraId="5275EA19" w14:textId="77777777" w:rsidR="00192025" w:rsidRDefault="002016FE" w:rsidP="00192025">
      <w:pPr>
        <w:pStyle w:val="ListParagraph"/>
        <w:numPr>
          <w:ilvl w:val="0"/>
          <w:numId w:val="4"/>
        </w:numPr>
      </w:pPr>
      <w:r w:rsidRPr="00192025">
        <w:rPr>
          <w:b/>
          <w:bCs/>
        </w:rPr>
        <w:t xml:space="preserve">Reporting: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Concise findings, root-cause analysis, proportionate recommendations and clear summaries for audit committee reporting.</w:t>
      </w:r>
      <w:r w:rsidRPr="00F07CE7">
        <w:t xml:space="preserve"/>
      </w:r>
    </w:p>
    <w:p w14:paraId="49D18A01" w14:textId="77777777" w:rsidR="00192025" w:rsidRDefault="002016FE" w:rsidP="00192025">
      <w:pPr>
        <w:pStyle w:val="ListParagraph"/>
        <w:numPr>
          <w:ilvl w:val="0"/>
          <w:numId w:val="4"/>
        </w:numPr>
      </w:pPr>
      <w:r w:rsidRPr="00192025">
        <w:rPr>
          <w:b/>
          <w:bCs/>
        </w:rPr>
        <w:t xml:space="preserve">Stakeholder relationships: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Interviews, closing meetings and constructive challenge with finance, procurement and operational managers.</w:t>
      </w:r>
      <w:r w:rsidRPr="00F07CE7">
        <w:t xml:space="preserve"/>
      </w:r>
    </w:p>
    <w:p w14:paraId="550C1BD6" w14:textId="3EDC79EB" w:rsidR="002016FE" w:rsidRDefault="002016FE" w:rsidP="00F07CE7">
      <w:pPr>
        <w:pStyle w:val="ListParagraph"/>
        <w:numPr>
          <w:ilvl w:val="0"/>
          <w:numId w:val="4"/>
        </w:numPr>
      </w:pPr>
      <w:r w:rsidRPr="00192025">
        <w:rPr>
          <w:b/>
          <w:bCs/>
        </w:rPr>
        <w:t xml:space="preserve">Audit systems:</w:t>
      </w:r>
      <w:r w:rsidR="00192025" w:rsidRPr="00192025">
        <w:rPr>
          <w:b/>
          <w:bCs/>
        </w:rPr>
        <w:t xml:space="preserve"/>
      </w:r>
      <w:r w:rsidRPr="00192025">
        <w:rPr>
          <w:b/>
          <w:bCs/>
        </w:rPr>
        <w:t xml:space="preserve"/>
      </w:r>
      <w:r w:rsidR="00192025" w:rsidRPr="00192025">
        <w:rPr>
          <w:b/>
          <w:bCs/>
        </w:rPr>
        <w:t xml:space="preserve"/>
      </w:r>
      <w:r w:rsidR="00192025">
        <w:t xml:space="preserve"> TeamMate+ for workpapers, review points, action tracking and evidence supporting issue closure.</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Internal Auditor</w:t>
      </w:r>
      <w:r w:rsidRPr="009F16F6">
        <w:rPr>
          <w:b/>
          <w:bCs/>
          <w:color w:val="000000" w:themeColor="text1"/>
        </w:rPr>
        <w:tab/>
        <w:t xml:space="preserve">April 2022 – Present</w:t>
      </w:r>
    </w:p>
    <w:p w14:paraId="1FABB6C5" w14:textId="77777777" w:rsidR="002016FE" w:rsidRPr="00255C72" w:rsidRDefault="002016FE" w:rsidP="00F07CE7">
      <w:pPr>
        <w:rPr>
          <w:i/>
          <w:iCs/>
        </w:rPr>
      </w:pPr>
      <w:r w:rsidRPr="002F310A">
        <w:rPr>
          <w:b/>
          <w:bCs/>
          <w:i/>
          <w:iCs/>
          <w:color w:val="77206D" w:themeColor="accent5" w:themeShade="BF"/>
        </w:rPr>
        <w:t xml:space="preserve">Meridian Retail Group | Birmingham</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Lead six to eight financial and operational audits annually across a group of 42 stores and two distribution centres.</w:t>
      </w:r>
    </w:p>
    <w:p w14:paraId="2C0535CE" w14:textId="77777777" w:rsidR="002016FE" w:rsidRPr="00F07CE7" w:rsidRDefault="002016FE" w:rsidP="00255C72">
      <w:pPr>
        <w:pStyle w:val="ListParagraph"/>
        <w:numPr>
          <w:ilvl w:val="0"/>
          <w:numId w:val="5"/>
        </w:numPr>
      </w:pPr>
      <w:r w:rsidRPr="00F07CE7">
        <w:t xml:space="preserve">Agree scope with the audit manager, map key processes and design tests linked to the risks identified during planning.</w:t>
      </w:r>
    </w:p>
    <w:p w14:paraId="5EEDE72B" w14:textId="77777777" w:rsidR="002016FE" w:rsidRPr="00F07CE7" w:rsidRDefault="002016FE" w:rsidP="00255C72">
      <w:pPr>
        <w:pStyle w:val="ListParagraph"/>
        <w:numPr>
          <w:ilvl w:val="0"/>
          <w:numId w:val="5"/>
        </w:numPr>
      </w:pPr>
      <w:r w:rsidRPr="00F07CE7">
        <w:t xml:space="preserve">Validate transaction populations, test controls and discuss exceptions with process owners before drafting findings and recommendations.</w:t>
      </w:r>
    </w:p>
    <w:p w14:paraId="67CA3376" w14:textId="7EADF4C2" w:rsidR="002016FE" w:rsidRPr="00F07CE7" w:rsidRDefault="002016FE" w:rsidP="00255C72">
      <w:pPr>
        <w:pStyle w:val="ListParagraph"/>
        <w:numPr>
          <w:ilvl w:val="0"/>
          <w:numId w:val="5"/>
        </w:numPr>
      </w:pPr>
      <w:r w:rsidRPr="00F07CE7">
        <w:t xml:space="preserve">Monitor agreed actions, assess closure evidence and prepare overdue-action summaries for the head of internal audit.</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achievements: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Reviewed supplier-payment controls and identified duplicate invoices; finance confirmed and recovered £24,600 after investigating the cases raised.</w:t>
      </w:r>
    </w:p>
    <w:p w14:paraId="532523B6" w14:textId="16615C8A" w:rsidR="002016FE" w:rsidRPr="00F07CE7" w:rsidRDefault="002016FE" w:rsidP="00255C72">
      <w:pPr>
        <w:pStyle w:val="ListParagraph"/>
        <w:numPr>
          <w:ilvl w:val="0"/>
          <w:numId w:val="6"/>
        </w:numPr>
      </w:pPr>
      <w:r w:rsidRPr="00F07CE7">
        <w:t xml:space="preserve">Built a reusable Power Query check for payment populations, reducing preparation from two days to one across four subsequent reviews.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Graduate Internal Auditor</w:t>
      </w:r>
      <w:r w:rsidRPr="002F310A">
        <w:rPr>
          <w:b/>
          <w:bCs/>
          <w:color w:val="000000" w:themeColor="text1"/>
        </w:rPr>
        <w:tab/>
        <w:t xml:space="preserve">September 2018 – March 2022</w:t>
      </w:r>
    </w:p>
    <w:p w14:paraId="48F29846" w14:textId="77777777" w:rsidR="002016FE" w:rsidRPr="002F310A" w:rsidRDefault="002016FE" w:rsidP="00F07CE7">
      <w:pPr>
        <w:rPr>
          <w:i/>
          <w:iCs/>
        </w:rPr>
      </w:pPr>
      <w:r w:rsidRPr="002F310A">
        <w:rPr>
          <w:b/>
          <w:bCs/>
          <w:i/>
          <w:iCs/>
          <w:color w:val="77206D" w:themeColor="accent5" w:themeShade="BF"/>
        </w:rPr>
        <w:t xml:space="preserve">Meridian Retail Group | Birmingham</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senior auditors on store, warehouse and central-finance reviews, developing from assigned testing to leading smaller engagements.</w:t>
      </w:r>
    </w:p>
    <w:p w14:paraId="32E23398" w14:textId="77777777" w:rsidR="002016FE" w:rsidRPr="00F07CE7" w:rsidRDefault="002016FE" w:rsidP="002F310A">
      <w:pPr>
        <w:pStyle w:val="ListParagraph"/>
        <w:numPr>
          <w:ilvl w:val="0"/>
          <w:numId w:val="7"/>
        </w:numPr>
      </w:pPr>
      <w:r w:rsidRPr="00F07CE7">
        <w:t xml:space="preserve">Documented walkthroughs, selected samples and recorded evidence for cash handling, stock adjustments and payroll controls.</w:t>
      </w:r>
    </w:p>
    <w:p w14:paraId="2AE20A2A" w14:textId="77777777" w:rsidR="002016FE" w:rsidRPr="00F07CE7" w:rsidRDefault="002016FE" w:rsidP="002F310A">
      <w:pPr>
        <w:pStyle w:val="ListParagraph"/>
        <w:numPr>
          <w:ilvl w:val="0"/>
          <w:numId w:val="7"/>
        </w:numPr>
      </w:pPr>
      <w:r w:rsidRPr="00F07CE7">
        <w:t xml:space="preserve">Prepared draft findings, checked factual accuracy with managers and maintained a traceable link between tests and conclusions.</w:t>
      </w:r>
    </w:p>
    <w:p w14:paraId="3CACACB9" w14:textId="77777777" w:rsidR="002016FE" w:rsidRPr="00F07CE7" w:rsidRDefault="002016FE" w:rsidP="002F310A">
      <w:pPr>
        <w:pStyle w:val="ListParagraph"/>
        <w:numPr>
          <w:ilvl w:val="0"/>
          <w:numId w:val="7"/>
        </w:numPr>
      </w:pPr>
      <w:r w:rsidRPr="00F07CE7">
        <w:t xml:space="preserve">Coordinated evidence requests across sites and updated action records ahead of quarterly follow-up reviews.</w:t>
      </w:r>
    </w:p>
    <w:p w14:paraId="22C347BE" w14:textId="77777777" w:rsidR="002F310A" w:rsidRDefault="002016FE" w:rsidP="00F07CE7">
      <w:pPr>
        <w:rPr>
          <w:i/>
          <w:iCs/>
        </w:rPr>
      </w:pPr>
      <w:r w:rsidRPr="002F310A">
        <w:rPr>
          <w:i/>
          <w:iCs/>
        </w:rPr>
        <w:t xml:space="preserve">Selected achievements: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Completed a stock-adjustment review across eight stores; management introduced approval checks that were operating at all eight sites on follow-up.</w:t>
      </w:r>
    </w:p>
    <w:p w14:paraId="704FBAFD" w14:textId="1C0FBF44" w:rsidR="002016FE" w:rsidRPr="00F07CE7" w:rsidRDefault="002016FE" w:rsidP="00F07CE7">
      <w:pPr>
        <w:pStyle w:val="ListParagraph"/>
        <w:numPr>
          <w:ilvl w:val="0"/>
          <w:numId w:val="8"/>
        </w:numPr>
      </w:pPr>
      <w:r w:rsidRPr="00F07CE7">
        <w:t xml:space="preserve">Led three smaller store audits under manager review in the final training year, completing all reports within agreed delivery dates.</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Certified Internal Auditor (CIA)</w:t>
      </w:r>
      <w:r w:rsidRPr="00F07CE7">
        <w:t xml:space="preserve"> – The Institute of Internal Auditors, 2022</w:t>
      </w:r>
      <w:r w:rsidRPr="00F07CE7">
        <w:br/>
      </w:r>
      <w:r w:rsidRPr="00F07CE7">
        <w:rPr>
          <w:rFonts w:ascii="Segoe UI Emoji" w:hAnsi="Segoe UI Emoji" w:cs="Segoe UI Emoji"/>
        </w:rPr>
        <w:t>📜</w:t>
      </w:r>
      <w:r w:rsidRPr="00F07CE7">
        <w:t xml:space="preserve"> </w:t>
      </w:r>
      <w:r w:rsidRPr="002F310A">
        <w:rPr>
          <w:b/>
          <w:bCs/>
        </w:rPr>
        <w:t xml:space="preserve">BSc (Hons) Accounting and Finance, 2:1</w:t>
      </w:r>
      <w:r w:rsidRPr="00F07CE7">
        <w:t xml:space="preserve"> – Aston University, 2018</w:t>
      </w:r>
      <w:r w:rsidRPr="00F07CE7">
        <w:br/>
      </w:r>
      <w:r w:rsidRPr="00F07CE7">
        <w:rPr>
          <w:rFonts w:ascii="Segoe UI Emoji" w:hAnsi="Segoe UI Emoji" w:cs="Segoe UI Emoji"/>
        </w:rPr>
        <w:t>📜</w:t>
      </w:r>
      <w:r w:rsidRPr="00F07CE7">
        <w:t xml:space="preserve"> </w:t>
      </w:r>
      <w:r w:rsidRPr="002F310A">
        <w:rPr>
          <w:b/>
          <w:bCs/>
        </w:rPr>
        <w:t xml:space="preserve">Audit data analytics</w:t>
      </w:r>
      <w:r w:rsidRPr="00F07CE7">
        <w:t xml:space="preserve"> – Employer development programme, 2024</w:t>
      </w:r>
      <w:r w:rsidRPr="00F07CE7">
        <w:br/>
      </w:r>
      <w:r w:rsidRPr="00F07CE7">
        <w:rPr>
          <w:rFonts w:ascii="Segoe UI Emoji" w:hAnsi="Segoe UI Emoji" w:cs="Segoe UI Emoji"/>
        </w:rPr>
        <w:t>📜</w:t>
      </w:r>
      <w:r w:rsidRPr="00F07CE7">
        <w:t xml:space="preserve"> </w:t>
      </w:r>
      <w:r w:rsidRPr="002F310A">
        <w:rPr>
          <w:b/>
          <w:bCs/>
        </w:rPr>
        <w:t xml:space="preserve">Global Internal Audit Standards update</w:t>
      </w:r>
      <w:r w:rsidRPr="00F07CE7">
        <w:t xml:space="preserve"> – Internal methodology workshops, 2025</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Professional development:</w:t>
      </w:r>
      <w:r w:rsidR="002F310A" w:rsidRPr="002F310A">
        <w:rPr>
          <w:b/>
          <w:bCs/>
        </w:rPr>
        <w:t xml:space="preserve"/>
      </w:r>
      <w:r w:rsidRPr="002F310A">
        <w:rPr>
          <w:b/>
          <w:bCs/>
        </w:rPr>
        <w:t xml:space="preserve"/>
      </w:r>
      <w:r w:rsidRPr="00F07CE7">
        <w:t xml:space="preserve"> Recent learning on third-party risk, business continuity assurance and audit report writing.</w:t>
      </w:r>
    </w:p>
    <w:p w14:paraId="1DA61A50" w14:textId="5C67AEC3" w:rsidR="002016FE" w:rsidRPr="00F07CE7" w:rsidRDefault="002016FE" w:rsidP="002F310A">
      <w:pPr>
        <w:pStyle w:val="ListParagraph"/>
        <w:numPr>
          <w:ilvl w:val="0"/>
          <w:numId w:val="9"/>
        </w:numPr>
      </w:pPr>
      <w:r w:rsidRPr="002F310A">
        <w:rPr>
          <w:b/>
          <w:bCs/>
        </w:rPr>
        <w:t xml:space="preserve">Team contribution:</w:t>
      </w:r>
      <w:r w:rsidR="002F310A" w:rsidRPr="002F310A">
        <w:rPr>
          <w:b/>
          <w:bCs/>
        </w:rPr>
        <w:t xml:space="preserve"/>
      </w:r>
      <w:r w:rsidRPr="002F310A">
        <w:rPr>
          <w:b/>
          <w:bCs/>
        </w:rPr>
        <w:t xml:space="preserve"/>
      </w:r>
      <w:r w:rsidRPr="00F07CE7">
        <w:t xml:space="preserve"> Support new graduate auditors with workpaper structure, evidence referencing and preparation for stakeholder interviews.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Playing badminton, walking in the Peak District and baking.</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