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Rebecca Harris</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LOAN ADMINISTRATOR</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London</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rebecca.harris@example.com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07700 900949</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Loan administrator with ten years in lending support, including six years administering property-backed business loans. Support facilities from approved offer through completion, ongoing servicing and redemption, coordinating records and queries with borrowers, brokers and professional advisers. Experienced in Phoebus account maintenance, payment preparation, reconciliations and exception reporting. Work closely with credit, finance and legal colleagues to resolve discrepancies and maintain clear evidence for review. Bring a practical understanding of deadlines, handovers and dependable borrower communication.</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Lending operations skills</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Loan administration:</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Completion checklists, drawdown packs, account changes and redemption records.</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Documentation:</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Approved terms, outstanding conditions, security records and dated case histories.</w:t>
      </w:r>
      <w:r w:rsidRPr="00F07CE7">
        <w:t xml:space="preserve"/>
      </w:r>
    </w:p>
    <w:p w14:paraId="5477146C" w14:textId="77777777" w:rsidR="00192025" w:rsidRDefault="002016FE" w:rsidP="00192025">
      <w:pPr>
        <w:pStyle w:val="ListParagraph"/>
        <w:numPr>
          <w:ilvl w:val="0"/>
          <w:numId w:val="4"/>
        </w:numPr>
      </w:pPr>
      <w:r w:rsidRPr="00192025">
        <w:rPr>
          <w:b/>
          <w:bCs/>
        </w:rPr>
        <w:t xml:space="preserve">Controls:</w:t>
      </w:r>
      <w:r w:rsidR="00192025" w:rsidRPr="00192025">
        <w:rPr>
          <w:b/>
          <w:bCs/>
        </w:rPr>
        <w:t xml:space="preserve"/>
      </w:r>
      <w:r w:rsidRPr="00192025">
        <w:rPr>
          <w:b/>
          <w:bCs/>
        </w:rPr>
        <w:t xml:space="preserve"/>
      </w:r>
      <w:r w:rsidR="00192025" w:rsidRPr="00192025">
        <w:rPr>
          <w:b/>
          <w:bCs/>
        </w:rPr>
        <w:t xml:space="preserve"/>
      </w:r>
      <w:r w:rsidR="00192025">
        <w:t xml:space="preserve"> Customer due diligence, screening referrals, payment checks and clear escalation records.</w:t>
      </w:r>
      <w:r w:rsidRPr="00F07CE7">
        <w:t xml:space="preserve"/>
      </w:r>
    </w:p>
    <w:p w14:paraId="5275EA19" w14:textId="77777777" w:rsidR="00192025" w:rsidRDefault="002016FE" w:rsidP="00192025">
      <w:pPr>
        <w:pStyle w:val="ListParagraph"/>
        <w:numPr>
          <w:ilvl w:val="0"/>
          <w:numId w:val="4"/>
        </w:numPr>
      </w:pPr>
      <w:r w:rsidRPr="00192025">
        <w:rPr>
          <w:b/>
          <w:bCs/>
        </w:rPr>
        <w:t xml:space="preserve">Reconciliations: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Bank receipts, borrower accounts, fees and investigation of unmatched entries.</w:t>
      </w:r>
      <w:r w:rsidRPr="00F07CE7">
        <w:t xml:space="preserve"/>
      </w:r>
    </w:p>
    <w:p w14:paraId="49D18A01" w14:textId="77777777" w:rsidR="00192025" w:rsidRDefault="002016FE" w:rsidP="00192025">
      <w:pPr>
        <w:pStyle w:val="ListParagraph"/>
        <w:numPr>
          <w:ilvl w:val="0"/>
          <w:numId w:val="4"/>
        </w:numPr>
      </w:pPr>
      <w:r w:rsidRPr="00192025">
        <w:rPr>
          <w:b/>
          <w:bCs/>
        </w:rPr>
        <w:t xml:space="preserve">Systems: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Phoebus, Excel lookups and PivotTables, SharePoint document libraries and case tracking.</w:t>
      </w:r>
      <w:r w:rsidRPr="00F07CE7">
        <w:t xml:space="preserve"/>
      </w:r>
    </w:p>
    <w:p w14:paraId="550C1BD6" w14:textId="3EDC79EB" w:rsidR="002016FE" w:rsidRDefault="002016FE" w:rsidP="00F07CE7">
      <w:pPr>
        <w:pStyle w:val="ListParagraph"/>
        <w:numPr>
          <w:ilvl w:val="0"/>
          <w:numId w:val="4"/>
        </w:numPr>
      </w:pPr>
      <w:r w:rsidRPr="00192025">
        <w:rPr>
          <w:b/>
          <w:bCs/>
        </w:rPr>
        <w:t xml:space="preserve">Communication:</w:t>
      </w:r>
      <w:r w:rsidR="00192025" w:rsidRPr="00192025">
        <w:rPr>
          <w:b/>
          <w:bCs/>
        </w:rPr>
        <w:t xml:space="preserve"/>
      </w:r>
      <w:r w:rsidRPr="00192025">
        <w:rPr>
          <w:b/>
          <w:bCs/>
        </w:rPr>
        <w:t xml:space="preserve"/>
      </w:r>
      <w:r w:rsidR="00192025" w:rsidRPr="00192025">
        <w:rPr>
          <w:b/>
          <w:bCs/>
        </w:rPr>
        <w:t xml:space="preserve"/>
      </w:r>
      <w:r w:rsidR="00192025">
        <w:t xml:space="preserve"> Borrower and broker updates; liaison with solicitors, surveyors, credit and finance.</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Loan Administrator</w:t>
      </w:r>
      <w:r w:rsidRPr="009F16F6">
        <w:rPr>
          <w:b/>
          <w:bCs/>
          <w:color w:val="000000" w:themeColor="text1"/>
        </w:rPr>
        <w:tab/>
        <w:t xml:space="preserve">April 2020 – Present</w:t>
      </w:r>
    </w:p>
    <w:p w14:paraId="1FABB6C5" w14:textId="77777777" w:rsidR="002016FE" w:rsidRPr="00255C72" w:rsidRDefault="002016FE" w:rsidP="00F07CE7">
      <w:pPr>
        <w:rPr>
          <w:i/>
          <w:iCs/>
        </w:rPr>
      </w:pPr>
      <w:r w:rsidRPr="002F310A">
        <w:rPr>
          <w:b/>
          <w:bCs/>
          <w:i/>
          <w:iCs/>
          <w:color w:val="77206D" w:themeColor="accent5" w:themeShade="BF"/>
        </w:rPr>
        <w:t xml:space="preserve">Thamesbridge Property Finance | London</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Administer around 75 live bridging and development facilities within a four-person operations team, reporting to the Loans Operations Manager.</w:t>
      </w:r>
    </w:p>
    <w:p w14:paraId="2C0535CE" w14:textId="77777777" w:rsidR="002016FE" w:rsidRPr="00F07CE7" w:rsidRDefault="002016FE" w:rsidP="00255C72">
      <w:pPr>
        <w:pStyle w:val="ListParagraph"/>
        <w:numPr>
          <w:ilvl w:val="0"/>
          <w:numId w:val="5"/>
        </w:numPr>
      </w:pPr>
      <w:r w:rsidRPr="00F07CE7">
        <w:t xml:space="preserve">Check completion files against approved terms; track outstanding conditions and coordinate solicitor and surveyor information for review.</w:t>
      </w:r>
    </w:p>
    <w:p w14:paraId="5EEDE72B" w14:textId="77777777" w:rsidR="002016FE" w:rsidRPr="00F07CE7" w:rsidRDefault="002016FE" w:rsidP="00255C72">
      <w:pPr>
        <w:pStyle w:val="ListParagraph"/>
        <w:numPr>
          <w:ilvl w:val="0"/>
          <w:numId w:val="5"/>
        </w:numPr>
      </w:pPr>
      <w:r w:rsidRPr="00F07CE7">
        <w:t xml:space="preserve">Prepare drawdown and stage-payment packs for authorised sign-off; maintain loan accounts, fees and repayment records in Phoebus.</w:t>
      </w:r>
    </w:p>
    <w:p w14:paraId="67CA3376" w14:textId="7EADF4C2" w:rsidR="002016FE" w:rsidRPr="00F07CE7" w:rsidRDefault="002016FE" w:rsidP="00255C72">
      <w:pPr>
        <w:pStyle w:val="ListParagraph"/>
        <w:numPr>
          <w:ilvl w:val="0"/>
          <w:numId w:val="5"/>
        </w:numPr>
      </w:pPr>
      <w:r w:rsidRPr="00F07CE7">
        <w:t xml:space="preserve">Reconcile daily receipts, investigate differences with finance and prepare monthly exception reports covering overdue items and upcoming maturities.</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contributions: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Introduced a completion-pack checklist; files returned for missing administrative documents fell from 12/40 to 5/40 across successive quarterly reviews in 2025.</w:t>
      </w:r>
    </w:p>
    <w:p w14:paraId="532523B6" w14:textId="16615C8A" w:rsidR="002016FE" w:rsidRPr="00F07CE7" w:rsidRDefault="002016FE" w:rsidP="00255C72">
      <w:pPr>
        <w:pStyle w:val="ListParagraph"/>
        <w:numPr>
          <w:ilvl w:val="0"/>
          <w:numId w:val="6"/>
        </w:numPr>
      </w:pPr>
      <w:r w:rsidRPr="00F07CE7">
        <w:t xml:space="preserve">Built an Excel exception summary, reducing weekly report preparation from 90 to 35 minutes while retaining reconciliation and reviewer checks.</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Lending Support Administrator</w:t>
      </w:r>
      <w:r w:rsidRPr="002F310A">
        <w:rPr>
          <w:b/>
          <w:bCs/>
          <w:color w:val="000000" w:themeColor="text1"/>
        </w:rPr>
        <w:tab/>
        <w:t xml:space="preserve">September 2016 – March 2020</w:t>
      </w:r>
    </w:p>
    <w:p w14:paraId="48F29846" w14:textId="77777777" w:rsidR="002016FE" w:rsidRPr="002F310A" w:rsidRDefault="002016FE" w:rsidP="00F07CE7">
      <w:pPr>
        <w:rPr>
          <w:i/>
          <w:iCs/>
        </w:rPr>
      </w:pPr>
      <w:r w:rsidRPr="002F310A">
        <w:rPr>
          <w:b/>
          <w:bCs/>
          <w:i/>
          <w:iCs/>
          <w:color w:val="77206D" w:themeColor="accent5" w:themeShade="BF"/>
        </w:rPr>
        <w:t xml:space="preserve">Northbank Business Finance | London</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Supported a small-business lending team with application records, document requests and borrower enquiries; progressed from routine administration to managing a shared case queue.</w:t>
      </w:r>
    </w:p>
    <w:p w14:paraId="32E23398" w14:textId="77777777" w:rsidR="002016FE" w:rsidRPr="00F07CE7" w:rsidRDefault="002016FE" w:rsidP="002F310A">
      <w:pPr>
        <w:pStyle w:val="ListParagraph"/>
        <w:numPr>
          <w:ilvl w:val="0"/>
          <w:numId w:val="7"/>
        </w:numPr>
      </w:pPr>
      <w:r w:rsidRPr="00F07CE7">
        <w:t xml:space="preserve">Checked received documents for completeness, recorded customer due-diligence evidence and referred queries to the appropriate specialist.</w:t>
      </w:r>
    </w:p>
    <w:p w14:paraId="2AE20A2A" w14:textId="77777777" w:rsidR="002016FE" w:rsidRPr="00F07CE7" w:rsidRDefault="002016FE" w:rsidP="002F310A">
      <w:pPr>
        <w:pStyle w:val="ListParagraph"/>
        <w:numPr>
          <w:ilvl w:val="0"/>
          <w:numId w:val="7"/>
        </w:numPr>
      </w:pPr>
      <w:r w:rsidRPr="00F07CE7">
        <w:t xml:space="preserve">Prepared approved correspondence, maintained case notes and coordinated outstanding items with brokers and relationship managers.</w:t>
      </w:r>
    </w:p>
    <w:p w14:paraId="3CACACB9" w14:textId="77777777" w:rsidR="002016FE" w:rsidRPr="00F07CE7" w:rsidRDefault="002016FE" w:rsidP="002F310A">
      <w:pPr>
        <w:pStyle w:val="ListParagraph"/>
        <w:numPr>
          <w:ilvl w:val="0"/>
          <w:numId w:val="7"/>
        </w:numPr>
      </w:pPr>
      <w:r w:rsidRPr="00F07CE7">
        <w:t xml:space="preserve">Updated repayment records and matched incoming receipts to account references, escalating unresolved differences to finance.</w:t>
      </w:r>
    </w:p>
    <w:p w14:paraId="22C347BE" w14:textId="77777777" w:rsidR="002F310A" w:rsidRDefault="002016FE" w:rsidP="00F07CE7">
      <w:pPr>
        <w:rPr>
          <w:i/>
          <w:iCs/>
        </w:rPr>
      </w:pPr>
      <w:r w:rsidRPr="002F310A">
        <w:rPr>
          <w:i/>
          <w:iCs/>
        </w:rPr>
        <w:t xml:space="preserve">Selected contributions: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Helped clear a backlog of 46 document requests older than ten working days, reducing it to 14 over six weeks through scheduled follow-up.</w:t>
      </w:r>
    </w:p>
    <w:p w14:paraId="704FBAFD" w14:textId="1C0FBF44" w:rsidR="002016FE" w:rsidRPr="00F07CE7" w:rsidRDefault="002016FE" w:rsidP="00F07CE7">
      <w:pPr>
        <w:pStyle w:val="ListParagraph"/>
        <w:numPr>
          <w:ilvl w:val="0"/>
          <w:numId w:val="8"/>
        </w:numPr>
      </w:pPr>
      <w:r w:rsidRPr="00F07CE7">
        <w:t xml:space="preserve">Created a shared handover record for four colleagues, improving requests with a named owner and next action from 32/50 to 47/50.</w:t>
      </w:r>
    </w:p>
    <w:p w14:paraId="3DC55FB7" w14:textId="77777777" w:rsidR="002016FE" w:rsidRPr="00F07CE7" w:rsidRDefault="002016FE" w:rsidP="002F310A">
      <w:pPr>
        <w:pStyle w:val="Heading2"/>
      </w:pPr>
      <w:r w:rsidRPr="00F07CE7">
        <w:t xml:space="preserve">Education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A levels: Business Studies B, Economics B, English Language C</w:t>
      </w:r>
      <w:r w:rsidRPr="00F07CE7">
        <w:t xml:space="preserve"> – Leyton Sixth Form College, 2016</w:t>
      </w:r>
      <w:r w:rsidRPr="00F07CE7">
        <w:br/>
      </w:r>
      <w:r w:rsidRPr="00F07CE7">
        <w:rPr>
          <w:rFonts w:ascii="Segoe UI Emoji" w:hAnsi="Segoe UI Emoji" w:cs="Segoe UI Emoji"/>
        </w:rPr>
        <w:t>📜</w:t>
      </w:r>
      <w:r w:rsidRPr="00F07CE7">
        <w:t xml:space="preserve"> </w:t>
      </w:r>
      <w:r w:rsidRPr="002F310A">
        <w:rPr>
          <w:b/>
          <w:bCs/>
        </w:rPr>
        <w:t xml:space="preserve">Customer due diligence and financial crime awareness</w:t>
      </w:r>
      <w:r w:rsidRPr="00F07CE7">
        <w:t xml:space="preserve"> – Employer annual refresher, 2026</w:t>
      </w:r>
      <w:r w:rsidRPr="00F07CE7">
        <w:br/>
      </w:r>
      <w:r w:rsidRPr="00F07CE7">
        <w:rPr>
          <w:rFonts w:ascii="Segoe UI Emoji" w:hAnsi="Segoe UI Emoji" w:cs="Segoe UI Emoji"/>
        </w:rPr>
        <w:t>📜</w:t>
      </w:r>
      <w:r w:rsidRPr="00F07CE7">
        <w:t xml:space="preserve"> </w:t>
      </w:r>
      <w:r w:rsidRPr="002F310A">
        <w:rPr>
          <w:b/>
          <w:bCs/>
        </w:rPr>
        <w:t xml:space="preserve">Phoebus loan administration</w:t>
      </w:r>
      <w:r w:rsidRPr="00F07CE7">
        <w:t xml:space="preserve"> – Employer training, 2021</w:t>
      </w:r>
      <w:r w:rsidRPr="00F07CE7">
        <w:br/>
      </w:r>
      <w:r w:rsidRPr="00F07CE7">
        <w:rPr>
          <w:rFonts w:ascii="Segoe UI Emoji" w:hAnsi="Segoe UI Emoji" w:cs="Segoe UI Emoji"/>
        </w:rPr>
        <w:t>📜</w:t>
      </w:r>
      <w:r w:rsidRPr="00F07CE7">
        <w:t xml:space="preserve"> </w:t>
      </w:r>
      <w:r w:rsidRPr="002F310A">
        <w:rPr>
          <w:b/>
          <w:bCs/>
        </w:rPr>
        <w:t xml:space="preserve">Excel: lookups, PivotTables and reconciliation checks</w:t>
      </w:r>
      <w:r w:rsidRPr="00F07CE7">
        <w:t xml:space="preserve"> – Employer workshop, 2024</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Team support:</w:t>
      </w:r>
      <w:r w:rsidR="002F310A" w:rsidRPr="002F310A">
        <w:rPr>
          <w:b/>
          <w:bCs/>
        </w:rPr>
        <w:t xml:space="preserve"/>
      </w:r>
      <w:r w:rsidRPr="002F310A">
        <w:rPr>
          <w:b/>
          <w:bCs/>
        </w:rPr>
        <w:t xml:space="preserve"/>
      </w:r>
      <w:r w:rsidRPr="00F07CE7">
        <w:t xml:space="preserve"> Inducted two administrators in document indexing, case notes and exception-report preparation.</w:t>
      </w:r>
    </w:p>
    <w:p w14:paraId="1DA61A50" w14:textId="5C67AEC3" w:rsidR="002016FE" w:rsidRPr="00F07CE7" w:rsidRDefault="002016FE" w:rsidP="002F310A">
      <w:pPr>
        <w:pStyle w:val="ListParagraph"/>
        <w:numPr>
          <w:ilvl w:val="0"/>
          <w:numId w:val="9"/>
        </w:numPr>
      </w:pPr>
      <w:r w:rsidRPr="002F310A">
        <w:rPr>
          <w:b/>
          <w:bCs/>
        </w:rPr>
        <w:t xml:space="preserve">Working approach:</w:t>
      </w:r>
      <w:r w:rsidR="002F310A" w:rsidRPr="002F310A">
        <w:rPr>
          <w:b/>
          <w:bCs/>
        </w:rPr>
        <w:t xml:space="preserve"/>
      </w:r>
      <w:r w:rsidRPr="002F310A">
        <w:rPr>
          <w:b/>
          <w:bCs/>
        </w:rPr>
        <w:t xml:space="preserve"/>
      </w:r>
      <w:r w:rsidRPr="00F07CE7">
        <w:t xml:space="preserve"> Organise daily cut-offs and monthly reporting alongside borrower queries and planned team cover.</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Swimming, baking and visiting museums.</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