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Ben Whitaker</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MANAGEMENT ACCOUNTANT</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Derby, Derbyshire</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ben.whitaker@example.com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07700 900758</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ACCA member</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ACCA-qualified management accountant with nine years in manufacturing and distribution finance. Prepare monthly accounts and performance commentary, investigate stock and cost movements, and support budgets and forecasts. Work closely with production and budget holders to explain results and resolve accounting queries. Experienced in Sage 200 and Excel, with a practical approach to improving recurring reports and reconciliations.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Management accounting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Month-end:</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Prepare journals, accruals, prepayments, depreciation and management accounts for Financial Controller review.</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Balance sheet: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Reconcile stock, fixed assets and control accounts, investigate differences and maintain supporting schedules.</w:t>
      </w:r>
      <w:r w:rsidRPr="00F07CE7">
        <w:t xml:space="preserve"/>
      </w:r>
    </w:p>
    <w:p w14:paraId="5477146C" w14:textId="77777777" w:rsidR="00192025" w:rsidRDefault="002016FE" w:rsidP="00192025">
      <w:pPr>
        <w:pStyle w:val="ListParagraph"/>
        <w:numPr>
          <w:ilvl w:val="0"/>
          <w:numId w:val="4"/>
        </w:numPr>
      </w:pPr>
      <w:r w:rsidRPr="00192025">
        <w:rPr>
          <w:b/>
          <w:bCs/>
        </w:rPr>
        <w:t xml:space="preserve">Cost analysis:</w:t>
      </w:r>
      <w:r w:rsidR="00192025" w:rsidRPr="00192025">
        <w:rPr>
          <w:b/>
          <w:bCs/>
        </w:rPr>
        <w:t xml:space="preserve"/>
      </w:r>
      <w:r w:rsidRPr="00192025">
        <w:rPr>
          <w:b/>
          <w:bCs/>
        </w:rPr>
        <w:t xml:space="preserve"/>
      </w:r>
      <w:r w:rsidR="00192025" w:rsidRPr="00192025">
        <w:rPr>
          <w:b/>
          <w:bCs/>
        </w:rPr>
        <w:t xml:space="preserve"/>
      </w:r>
      <w:r w:rsidR="00192025">
        <w:t xml:space="preserve"> Review material usage, labour costs and gross margins against standards, budgets and prior periods.</w:t>
      </w:r>
      <w:r w:rsidRPr="00F07CE7">
        <w:t xml:space="preserve"/>
      </w:r>
    </w:p>
    <w:p w14:paraId="5275EA19" w14:textId="77777777" w:rsidR="00192025" w:rsidRDefault="002016FE" w:rsidP="00192025">
      <w:pPr>
        <w:pStyle w:val="ListParagraph"/>
        <w:numPr>
          <w:ilvl w:val="0"/>
          <w:numId w:val="4"/>
        </w:numPr>
      </w:pPr>
      <w:r w:rsidRPr="00192025">
        <w:rPr>
          <w:b/>
          <w:bCs/>
        </w:rPr>
        <w:t xml:space="preserve">Planning: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Prepare departmental budget schedules, update forecasts and explain movements with operational managers.</w:t>
      </w:r>
      <w:r w:rsidRPr="00F07CE7">
        <w:t xml:space="preserve"/>
      </w:r>
    </w:p>
    <w:p w14:paraId="49D18A01" w14:textId="77777777" w:rsidR="00192025" w:rsidRDefault="002016FE" w:rsidP="00192025">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Sage 200 and Excel, including PivotTables, SUMIFS, XLOOKUP and Power Query for checked reporting extracts.</w:t>
      </w:r>
      <w:r w:rsidRPr="00F07CE7">
        <w:t xml:space="preserve"/>
      </w:r>
    </w:p>
    <w:p w14:paraId="550C1BD6" w14:textId="3EDC79EB" w:rsidR="002016FE" w:rsidRDefault="002016FE" w:rsidP="00F07CE7">
      <w:pPr>
        <w:pStyle w:val="ListParagraph"/>
        <w:numPr>
          <w:ilvl w:val="0"/>
          <w:numId w:val="4"/>
        </w:numPr>
      </w:pPr>
      <w:r w:rsidRPr="00192025">
        <w:rPr>
          <w:b/>
          <w:bCs/>
        </w:rPr>
        <w:t xml:space="preserve">Communication:</w:t>
      </w:r>
      <w:r w:rsidR="00192025" w:rsidRPr="00192025">
        <w:rPr>
          <w:b/>
          <w:bCs/>
        </w:rPr>
        <w:t xml:space="preserve"/>
      </w:r>
      <w:r w:rsidRPr="00192025">
        <w:rPr>
          <w:b/>
          <w:bCs/>
        </w:rPr>
        <w:t xml:space="preserve"/>
      </w:r>
      <w:r w:rsidR="00192025" w:rsidRPr="00192025">
        <w:rPr>
          <w:b/>
          <w:bCs/>
        </w:rPr>
        <w:t xml:space="preserve"/>
      </w:r>
      <w:r w:rsidR="00192025">
        <w:t xml:space="preserve"> Produce concise variance commentary and discuss financial results with production and other budget holders.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Management Accountant</w:t>
      </w:r>
      <w:r w:rsidRPr="009F16F6">
        <w:rPr>
          <w:b/>
          <w:bCs/>
          <w:color w:val="000000" w:themeColor="text1"/>
        </w:rPr>
        <w:tab/>
        <w:t xml:space="preserve">May 2022 – Present</w:t>
      </w:r>
    </w:p>
    <w:p w14:paraId="1FABB6C5" w14:textId="77777777" w:rsidR="002016FE" w:rsidRPr="00255C72" w:rsidRDefault="002016FE" w:rsidP="00F07CE7">
      <w:pPr>
        <w:rPr>
          <w:i/>
          <w:iCs/>
        </w:rPr>
      </w:pPr>
      <w:r w:rsidRPr="002F310A">
        <w:rPr>
          <w:b/>
          <w:bCs/>
          <w:i/>
          <w:iCs/>
          <w:color w:val="77206D" w:themeColor="accent5" w:themeShade="BF"/>
        </w:rPr>
        <w:t xml:space="preserve">Granary Packaging | Derby</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Prepare monthly P&amp;L, balance sheet and cash-flow reporting for an £18m-turnover manufacturer with two production lines, reporting to the Financial Controller.</w:t>
      </w:r>
    </w:p>
    <w:p w14:paraId="2C0535CE" w14:textId="77777777" w:rsidR="002016FE" w:rsidRPr="00F07CE7" w:rsidRDefault="002016FE" w:rsidP="00255C72">
      <w:pPr>
        <w:pStyle w:val="ListParagraph"/>
        <w:numPr>
          <w:ilvl w:val="0"/>
          <w:numId w:val="5"/>
        </w:numPr>
      </w:pPr>
      <w:r w:rsidRPr="00F07CE7">
        <w:t xml:space="preserve">Complete month-end journals and reconciliations, review cut-off queries and assemble supporting schedules for the monthly accounts pack.</w:t>
      </w:r>
    </w:p>
    <w:p w14:paraId="5EEDE72B" w14:textId="77777777" w:rsidR="002016FE" w:rsidRPr="00F07CE7" w:rsidRDefault="002016FE" w:rsidP="00255C72">
      <w:pPr>
        <w:pStyle w:val="ListParagraph"/>
        <w:numPr>
          <w:ilvl w:val="0"/>
          <w:numId w:val="5"/>
        </w:numPr>
      </w:pPr>
      <w:r w:rsidRPr="00F07CE7">
        <w:t xml:space="preserve">Analyse material usage, labour and overhead variances; discuss findings with production managers and update forecast assumptions after review.</w:t>
      </w:r>
    </w:p>
    <w:p w14:paraId="67CA3376" w14:textId="7EADF4C2" w:rsidR="002016FE" w:rsidRPr="00F07CE7" w:rsidRDefault="002016FE" w:rsidP="00255C72">
      <w:pPr>
        <w:pStyle w:val="ListParagraph"/>
        <w:numPr>
          <w:ilvl w:val="0"/>
          <w:numId w:val="5"/>
        </w:numPr>
      </w:pPr>
      <w:r w:rsidRPr="00F07CE7">
        <w:t xml:space="preserve">Reconcile stock valued at approximately £2.1m, support annual standard-cost updates and prepare budget schedules for 16 cost centres.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contributions: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Built a Power Query margin report with ledger checks, reducing monthly preparation from three hours to 45 minutes for the same reporting scope.</w:t>
      </w:r>
    </w:p>
    <w:p w14:paraId="532523B6" w14:textId="16615C8A" w:rsidR="002016FE" w:rsidRPr="00F07CE7" w:rsidRDefault="002016FE" w:rsidP="00255C72">
      <w:pPr>
        <w:pStyle w:val="ListParagraph"/>
        <w:numPr>
          <w:ilvl w:val="0"/>
          <w:numId w:val="6"/>
        </w:numPr>
      </w:pPr>
      <w:r w:rsidRPr="00F07CE7">
        <w:t xml:space="preserve">Worked with stores to investigate transfer differences; unreconciled stock-transfer items older than 30 days fell from 142 to 19 over three monthly reviews.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Assistant Management Accountant</w:t>
      </w:r>
      <w:r w:rsidRPr="002F310A">
        <w:rPr>
          <w:b/>
          <w:bCs/>
          <w:color w:val="000000" w:themeColor="text1"/>
        </w:rPr>
        <w:tab/>
        <w:t xml:space="preserve">Sep 2017 – Apr 2022</w:t>
      </w:r>
    </w:p>
    <w:p w14:paraId="48F29846" w14:textId="77777777" w:rsidR="002016FE" w:rsidRPr="002F310A" w:rsidRDefault="002016FE" w:rsidP="00F07CE7">
      <w:pPr>
        <w:rPr>
          <w:i/>
          <w:iCs/>
        </w:rPr>
      </w:pPr>
      <w:r w:rsidRPr="002F310A">
        <w:rPr>
          <w:b/>
          <w:bCs/>
          <w:i/>
          <w:iCs/>
          <w:color w:val="77206D" w:themeColor="accent5" w:themeShade="BF"/>
        </w:rPr>
        <w:t xml:space="preserve">Brookfield Trade Supplies | Nottingham</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Supported the Management Accountant with reporting for four distribution branches while studying for ACCA, qualifying in 2021.</w:t>
      </w:r>
    </w:p>
    <w:p w14:paraId="32E23398" w14:textId="77777777" w:rsidR="002016FE" w:rsidRPr="00F07CE7" w:rsidRDefault="002016FE" w:rsidP="002F310A">
      <w:pPr>
        <w:pStyle w:val="ListParagraph"/>
        <w:numPr>
          <w:ilvl w:val="0"/>
          <w:numId w:val="7"/>
        </w:numPr>
      </w:pPr>
      <w:r w:rsidRPr="00F07CE7">
        <w:t xml:space="preserve">Prepared accruals, prepayments and fixed-asset schedules, posted approved journals and reconciled bank and supplier control accounts.</w:t>
      </w:r>
    </w:p>
    <w:p w14:paraId="2AE20A2A" w14:textId="77777777" w:rsidR="002016FE" w:rsidRPr="00F07CE7" w:rsidRDefault="002016FE" w:rsidP="002F310A">
      <w:pPr>
        <w:pStyle w:val="ListParagraph"/>
        <w:numPr>
          <w:ilvl w:val="0"/>
          <w:numId w:val="7"/>
        </w:numPr>
      </w:pPr>
      <w:r w:rsidRPr="00F07CE7">
        <w:t xml:space="preserve">Produced branch sales and overhead analyses, investigated coding differences and gathered budget inputs from branch managers.</w:t>
      </w:r>
    </w:p>
    <w:p w14:paraId="3CACACB9" w14:textId="77777777" w:rsidR="002016FE" w:rsidRPr="00F07CE7" w:rsidRDefault="002016FE" w:rsidP="002F310A">
      <w:pPr>
        <w:pStyle w:val="ListParagraph"/>
        <w:numPr>
          <w:ilvl w:val="0"/>
          <w:numId w:val="7"/>
        </w:numPr>
      </w:pPr>
      <w:r w:rsidRPr="00F07CE7">
        <w:t xml:space="preserve">Assisted with VAT workings and year-end audit schedules, keeping supporting records organised for review and follow-up queries.</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Reconciled the fixed-asset register to branch records and cleared 38 historic disposal queries before the year-end review.</w:t>
      </w:r>
    </w:p>
    <w:p w14:paraId="704FBAFD" w14:textId="1C0FBF44" w:rsidR="002016FE" w:rsidRPr="00F07CE7" w:rsidRDefault="002016FE" w:rsidP="00F07CE7">
      <w:pPr>
        <w:pStyle w:val="ListParagraph"/>
        <w:numPr>
          <w:ilvl w:val="0"/>
          <w:numId w:val="8"/>
        </w:numPr>
      </w:pPr>
      <w:r w:rsidRPr="00F07CE7">
        <w:t xml:space="preserve">Documented recurring journal and reconciliation tasks, helping a new accounts assistant take over agreed schedules during month-end cover.</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ACCA membership</w:t>
      </w:r>
      <w:r w:rsidRPr="00F07CE7">
        <w:t xml:space="preserve"> – admitted 2021</w:t>
      </w:r>
      <w:r w:rsidRPr="00F07CE7">
        <w:br/>
      </w:r>
      <w:r w:rsidRPr="00F07CE7">
        <w:rPr>
          <w:rFonts w:ascii="Segoe UI Emoji" w:hAnsi="Segoe UI Emoji" w:cs="Segoe UI Emoji"/>
        </w:rPr>
        <w:t>📜</w:t>
      </w:r>
      <w:r w:rsidRPr="00F07CE7">
        <w:t xml:space="preserve"> </w:t>
      </w:r>
      <w:r w:rsidRPr="002F310A">
        <w:rPr>
          <w:b/>
          <w:bCs/>
        </w:rPr>
        <w:t xml:space="preserve">BA (Hons) Accounting and Finance, 2:1</w:t>
      </w:r>
      <w:r w:rsidRPr="00F07CE7">
        <w:t xml:space="preserve"> – Sheffield Hallam University, 2017</w:t>
      </w:r>
      <w:r w:rsidRPr="00F07CE7">
        <w:br/>
      </w:r>
      <w:r w:rsidRPr="00F07CE7">
        <w:rPr>
          <w:rFonts w:ascii="Segoe UI Emoji" w:hAnsi="Segoe UI Emoji" w:cs="Segoe UI Emoji"/>
        </w:rPr>
        <w:t>📜</w:t>
      </w:r>
      <w:r w:rsidRPr="00F07CE7">
        <w:t xml:space="preserve"> </w:t>
      </w:r>
      <w:r w:rsidRPr="002F310A">
        <w:rPr>
          <w:b/>
          <w:bCs/>
        </w:rPr>
        <w:t xml:space="preserve">Excel Power Query for finance</w:t>
      </w:r>
      <w:r w:rsidRPr="00F07CE7">
        <w:t xml:space="preserve"> – professional training, 2024</w:t>
      </w:r>
      <w:r w:rsidRPr="00F07CE7">
        <w:br/>
      </w:r>
      <w:r w:rsidRPr="00F07CE7">
        <w:rPr>
          <w:rFonts w:ascii="Segoe UI Emoji" w:hAnsi="Segoe UI Emoji" w:cs="Segoe UI Emoji"/>
        </w:rPr>
        <w:t>📜</w:t>
      </w:r>
      <w:r w:rsidRPr="00F07CE7">
        <w:t xml:space="preserve"> </w:t>
      </w:r>
      <w:r w:rsidRPr="002F310A">
        <w:rPr>
          <w:b/>
          <w:bCs/>
        </w:rPr>
        <w:t xml:space="preserve">Financial reporting and costing updates</w:t>
      </w:r>
      <w:r w:rsidRPr="00F07CE7">
        <w:t xml:space="preserve"> – continuing development, 2025–2026</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Operational reviews:</w:t>
      </w:r>
      <w:r w:rsidR="002F310A" w:rsidRPr="002F310A">
        <w:rPr>
          <w:b/>
          <w:bCs/>
        </w:rPr>
        <w:t xml:space="preserve"/>
      </w:r>
      <w:r w:rsidRPr="002F310A">
        <w:rPr>
          <w:b/>
          <w:bCs/>
        </w:rPr>
        <w:t xml:space="preserve"/>
      </w:r>
      <w:r w:rsidRPr="00F07CE7">
        <w:t xml:space="preserve"> Explain monthly cost movements to production managers and follow up outstanding accounting queries.</w:t>
      </w:r>
    </w:p>
    <w:p w14:paraId="1DA61A50" w14:textId="5C67AEC3" w:rsidR="002016FE" w:rsidRPr="00F07CE7" w:rsidRDefault="002016FE" w:rsidP="002F310A">
      <w:pPr>
        <w:pStyle w:val="ListParagraph"/>
        <w:numPr>
          <w:ilvl w:val="0"/>
          <w:numId w:val="9"/>
        </w:numPr>
      </w:pPr>
      <w:r w:rsidRPr="002F310A">
        <w:rPr>
          <w:b/>
          <w:bCs/>
        </w:rPr>
        <w:t xml:space="preserve">Year-end support:</w:t>
      </w:r>
      <w:r w:rsidR="002F310A" w:rsidRPr="002F310A">
        <w:rPr>
          <w:b/>
          <w:bCs/>
        </w:rPr>
        <w:t xml:space="preserve"/>
      </w:r>
      <w:r w:rsidRPr="002F310A">
        <w:rPr>
          <w:b/>
          <w:bCs/>
        </w:rPr>
        <w:t xml:space="preserve"/>
      </w:r>
      <w:r w:rsidRPr="00F07CE7">
        <w:t xml:space="preserve"> Prepare stock, fixed-asset and balance-sheet schedules and respond to queries through the Financial Controller.</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Five-a-side football, cooking and restoring old furniture.</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