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Olivia Grant</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PARAPLANNER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Bristol</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olivia.grant@example.com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07700 900833</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Diploma-qualified paraplanner with five years in a dedicated technical role and earlier experience in financial planning administration. Support advisers with pension and investment research, suitability reports and retirement cashflow models. Combine detailed analysis with clear written explanations, organised case management and constructive discussion of planning options. Interested in developing further within technical paraplanning.</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Technical &amp; planning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Suitability reports:</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Draft personalised reports covering pension contributions, drawdown, ISA investments and portfolio changes for adviser review.</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Research:</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Compare existing and proposed arrangements, charges, investment options and relevant benefits using provider information and FE Analytics.</w:t>
      </w:r>
      <w:r w:rsidRPr="00F07CE7">
        <w:t xml:space="preserve"/>
      </w:r>
    </w:p>
    <w:p w14:paraId="5477146C" w14:textId="77777777" w:rsidR="00192025" w:rsidRDefault="002016FE" w:rsidP="00192025">
      <w:pPr>
        <w:pStyle w:val="ListParagraph"/>
        <w:numPr>
          <w:ilvl w:val="0"/>
          <w:numId w:val="4"/>
        </w:numPr>
      </w:pPr>
      <w:r w:rsidRPr="00192025">
        <w:rPr>
          <w:b/>
          <w:bCs/>
        </w:rPr>
        <w:t xml:space="preserve">Cashflow modelling:</w:t>
      </w:r>
      <w:r w:rsidR="00192025" w:rsidRPr="00192025">
        <w:rPr>
          <w:b/>
          <w:bCs/>
        </w:rPr>
        <w:t xml:space="preserve"/>
      </w:r>
      <w:r w:rsidRPr="00192025">
        <w:rPr>
          <w:b/>
          <w:bCs/>
        </w:rPr>
        <w:t xml:space="preserve"/>
      </w:r>
      <w:r w:rsidR="00192025" w:rsidRPr="00192025">
        <w:rPr>
          <w:b/>
          <w:bCs/>
        </w:rPr>
        <w:t xml:space="preserve"/>
      </w:r>
      <w:r w:rsidR="00192025">
        <w:t xml:space="preserve"> Build and update Voyant models, document assumptions and compare retirement dates, spending levels and withdrawal scenarios.</w:t>
      </w:r>
      <w:r w:rsidRPr="00F07CE7">
        <w:t xml:space="preserve"/>
      </w:r>
    </w:p>
    <w:p w14:paraId="5275EA19" w14:textId="77777777" w:rsidR="00192025" w:rsidRDefault="002016FE" w:rsidP="00192025">
      <w:pPr>
        <w:pStyle w:val="ListParagraph"/>
        <w:numPr>
          <w:ilvl w:val="0"/>
          <w:numId w:val="4"/>
        </w:numPr>
      </w:pPr>
      <w:r w:rsidRPr="00192025">
        <w:rPr>
          <w:b/>
          <w:bCs/>
        </w:rPr>
        <w:t xml:space="preserve">Case analysis: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Review fact-finds, identify missing information and prepare pension contribution and investment cost calculations for checking.</w:t>
      </w:r>
      <w:r w:rsidRPr="00F07CE7">
        <w:t xml:space="preserve"/>
      </w:r>
    </w:p>
    <w:p w14:paraId="49D18A01" w14:textId="77777777" w:rsidR="00192025" w:rsidRDefault="002016FE" w:rsidP="00192025">
      <w:pPr>
        <w:pStyle w:val="ListParagraph"/>
        <w:numPr>
          <w:ilvl w:val="0"/>
          <w:numId w:val="4"/>
        </w:numPr>
      </w:pPr>
      <w:r w:rsidRPr="00192025">
        <w:rPr>
          <w:b/>
          <w:bCs/>
        </w:rPr>
        <w:t xml:space="preserve">Systems: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Intelliflo Office for client files and workflow; Voyant, FE Analytics, provider platforms, Excel and Word.</w:t>
      </w:r>
      <w:r w:rsidRPr="00F07CE7">
        <w:t xml:space="preserve"/>
      </w:r>
    </w:p>
    <w:p w14:paraId="550C1BD6" w14:textId="3EDC79EB" w:rsidR="002016FE" w:rsidRDefault="002016FE" w:rsidP="00F07CE7">
      <w:pPr>
        <w:pStyle w:val="ListParagraph"/>
        <w:numPr>
          <w:ilvl w:val="0"/>
          <w:numId w:val="4"/>
        </w:numPr>
      </w:pPr>
      <w:r w:rsidRPr="00192025">
        <w:rPr>
          <w:b/>
          <w:bCs/>
        </w:rPr>
        <w:t xml:space="preserve">Working relationships:</w:t>
      </w:r>
      <w:r w:rsidR="00192025" w:rsidRPr="00192025">
        <w:rPr>
          <w:b/>
          <w:bCs/>
        </w:rPr>
        <w:t xml:space="preserve"/>
      </w:r>
      <w:r w:rsidRPr="00192025">
        <w:rPr>
          <w:b/>
          <w:bCs/>
        </w:rPr>
        <w:t xml:space="preserve"/>
      </w:r>
      <w:r w:rsidR="00192025" w:rsidRPr="00192025">
        <w:rPr>
          <w:b/>
          <w:bCs/>
        </w:rPr>
        <w:t xml:space="preserve"/>
      </w:r>
      <w:r w:rsidR="00192025">
        <w:t xml:space="preserve"> Discuss findings with advisers, resolve provider queries and coordinate case handovers with administrators.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Paraplanner</w:t>
      </w:r>
      <w:r w:rsidRPr="009F16F6">
        <w:rPr>
          <w:b/>
          <w:bCs/>
          <w:color w:val="000000" w:themeColor="text1"/>
        </w:rPr>
        <w:tab/>
        <w:t xml:space="preserve">April 2021 – Present</w:t>
      </w:r>
    </w:p>
    <w:p w14:paraId="1FABB6C5" w14:textId="77777777" w:rsidR="002016FE" w:rsidRPr="00255C72" w:rsidRDefault="002016FE" w:rsidP="00F07CE7">
      <w:pPr>
        <w:rPr>
          <w:i/>
          <w:iCs/>
        </w:rPr>
      </w:pPr>
      <w:r w:rsidRPr="002F310A">
        <w:rPr>
          <w:b/>
          <w:bCs/>
          <w:i/>
          <w:iCs/>
          <w:color w:val="77206D" w:themeColor="accent5" w:themeShade="BF"/>
        </w:rPr>
        <w:t xml:space="preserve">Clifton Grove Financial Planning | Bristol</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Support three financial planners serving professional and retired clients, preparing around eight to ten new advice reports each month alongside annual review work.</w:t>
      </w:r>
    </w:p>
    <w:p w14:paraId="2C0535CE" w14:textId="77777777" w:rsidR="002016FE" w:rsidRPr="00F07CE7" w:rsidRDefault="002016FE" w:rsidP="00255C72">
      <w:pPr>
        <w:pStyle w:val="ListParagraph"/>
        <w:numPr>
          <w:ilvl w:val="0"/>
          <w:numId w:val="5"/>
        </w:numPr>
      </w:pPr>
      <w:r w:rsidRPr="00F07CE7">
        <w:t xml:space="preserve">Research pension and investment arrangements, compare costs and benefits, and prepare reports linking recommendations to client objectives and circumstances.</w:t>
      </w:r>
    </w:p>
    <w:p w14:paraId="5EEDE72B" w14:textId="77777777" w:rsidR="002016FE" w:rsidRPr="00F07CE7" w:rsidRDefault="002016FE" w:rsidP="00255C72">
      <w:pPr>
        <w:pStyle w:val="ListParagraph"/>
        <w:numPr>
          <w:ilvl w:val="0"/>
          <w:numId w:val="5"/>
        </w:numPr>
      </w:pPr>
      <w:r w:rsidRPr="00F07CE7">
        <w:t xml:space="preserve">Build retirement cashflow scenarios in Voyant and summarise assumptions, trade-offs and questions for discussion at adviser meetings.</w:t>
      </w:r>
    </w:p>
    <w:p w14:paraId="67CA3376" w14:textId="7EADF4C2" w:rsidR="002016FE" w:rsidRPr="00F07CE7" w:rsidRDefault="002016FE" w:rsidP="00255C72">
      <w:pPr>
        <w:pStyle w:val="ListParagraph"/>
        <w:numPr>
          <w:ilvl w:val="0"/>
          <w:numId w:val="5"/>
        </w:numPr>
      </w:pPr>
      <w:r w:rsidRPr="00F07CE7">
        <w:t xml:space="preserve">Maintain supporting calculations, research records and report versions in Intelliflo Office; follow cases through adviser feedback and implementation queries.</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contributions: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Reworked the case-information checklist with advisers, reducing reports returned for missing source information from 11 to five per quarter across the team.</w:t>
      </w:r>
    </w:p>
    <w:p w14:paraId="532523B6" w14:textId="16615C8A" w:rsidR="002016FE" w:rsidRPr="00F07CE7" w:rsidRDefault="002016FE" w:rsidP="00255C72">
      <w:pPr>
        <w:pStyle w:val="ListParagraph"/>
        <w:numPr>
          <w:ilvl w:val="0"/>
          <w:numId w:val="6"/>
        </w:numPr>
      </w:pPr>
      <w:r w:rsidRPr="00F07CE7">
        <w:t xml:space="preserve">Updated 42 retirement cashflow models for a planned review programme in 2025, resolving inconsistent income dates before adviser meetings.</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Administrator / Trainee Paraplanner</w:t>
      </w:r>
      <w:r w:rsidRPr="002F310A">
        <w:rPr>
          <w:b/>
          <w:bCs/>
          <w:color w:val="000000" w:themeColor="text1"/>
        </w:rPr>
        <w:tab/>
        <w:t xml:space="preserve">Sept 2015 – March 2021</w:t>
      </w:r>
    </w:p>
    <w:p w14:paraId="48F29846" w14:textId="77777777" w:rsidR="002016FE" w:rsidRPr="002F310A" w:rsidRDefault="002016FE" w:rsidP="00F07CE7">
      <w:pPr>
        <w:rPr>
          <w:i/>
          <w:iCs/>
        </w:rPr>
      </w:pPr>
      <w:r w:rsidRPr="002F310A">
        <w:rPr>
          <w:b/>
          <w:bCs/>
          <w:i/>
          <w:iCs/>
          <w:color w:val="77206D" w:themeColor="accent5" w:themeShade="BF"/>
        </w:rPr>
        <w:t xml:space="preserve">Avonbridge Financial Planning | Bristol</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Joined as an administrator and progressed to Trainee Paraplanner in 2019 while completing the Diploma in Regulated Financial Planning.</w:t>
      </w:r>
    </w:p>
    <w:p w14:paraId="32E23398" w14:textId="77777777" w:rsidR="002016FE" w:rsidRPr="00F07CE7" w:rsidRDefault="002016FE" w:rsidP="002F310A">
      <w:pPr>
        <w:pStyle w:val="ListParagraph"/>
        <w:numPr>
          <w:ilvl w:val="0"/>
          <w:numId w:val="7"/>
        </w:numPr>
      </w:pPr>
      <w:r w:rsidRPr="00F07CE7">
        <w:t xml:space="preserve">Obtained policy information, valuations and illustrations; reconciled provider replies with client records and followed up missing details.</w:t>
      </w:r>
    </w:p>
    <w:p w14:paraId="2AE20A2A" w14:textId="77777777" w:rsidR="002016FE" w:rsidRPr="00F07CE7" w:rsidRDefault="002016FE" w:rsidP="002F310A">
      <w:pPr>
        <w:pStyle w:val="ListParagraph"/>
        <w:numPr>
          <w:ilvl w:val="0"/>
          <w:numId w:val="7"/>
        </w:numPr>
      </w:pPr>
      <w:r w:rsidRPr="00F07CE7">
        <w:t xml:space="preserve">Prepared annual review packs and maintained records of client instructions, outstanding documents and new business progress.</w:t>
      </w:r>
    </w:p>
    <w:p w14:paraId="3CACACB9" w14:textId="77777777" w:rsidR="002016FE" w:rsidRPr="00F07CE7" w:rsidRDefault="002016FE" w:rsidP="002F310A">
      <w:pPr>
        <w:pStyle w:val="ListParagraph"/>
        <w:numPr>
          <w:ilvl w:val="0"/>
          <w:numId w:val="7"/>
        </w:numPr>
      </w:pPr>
      <w:r w:rsidRPr="00F07CE7">
        <w:t xml:space="preserve">As a trainee, completed investment cost comparisons and drafted straightforward ISA and pension contribution reports under a senior paraplanner’s supervision.</w:t>
      </w:r>
    </w:p>
    <w:p w14:paraId="22C347BE" w14:textId="77777777" w:rsidR="002F310A" w:rsidRDefault="002016FE" w:rsidP="00F07CE7">
      <w:pPr>
        <w:rPr>
          <w:i/>
          <w:iCs/>
        </w:rPr>
      </w:pPr>
      <w:r w:rsidRPr="002F310A">
        <w:rPr>
          <w:i/>
          <w:iCs/>
        </w:rPr>
        <w:t xml:space="preserve">Selected contributions: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Introduced a provider-response tracker that reduced information requests outstanding beyond 20 working days from 23 to 12 over three months.</w:t>
      </w:r>
    </w:p>
    <w:p w14:paraId="704FBAFD" w14:textId="1C0FBF44" w:rsidR="002016FE" w:rsidRPr="00F07CE7" w:rsidRDefault="002016FE" w:rsidP="00F07CE7">
      <w:pPr>
        <w:pStyle w:val="ListParagraph"/>
        <w:numPr>
          <w:ilvl w:val="0"/>
          <w:numId w:val="8"/>
        </w:numPr>
      </w:pPr>
      <w:r w:rsidRPr="00F07CE7">
        <w:t xml:space="preserve">Checked 75 client records during an Intelliflo migration, resolving missing policy references and duplicate entries before the team switched systems.</w:t>
      </w:r>
    </w:p>
    <w:p w14:paraId="3DC55FB7" w14:textId="77777777" w:rsidR="002016FE" w:rsidRPr="00F07CE7" w:rsidRDefault="002016FE" w:rsidP="002F310A">
      <w:pPr>
        <w:pStyle w:val="Heading2"/>
      </w:pPr>
      <w:r w:rsidRPr="00F07CE7">
        <w:t xml:space="preserve">Qualifications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CII Level 4 Diploma in Regulated Financial Planning</w:t>
      </w:r>
      <w:r w:rsidRPr="00F07CE7">
        <w:t xml:space="preserve"> – Completed 2020; current PFS member — DipPFS</w:t>
      </w:r>
      <w:r w:rsidRPr="00F07CE7">
        <w:br/>
      </w:r>
      <w:r w:rsidRPr="00F07CE7">
        <w:rPr>
          <w:rFonts w:ascii="Segoe UI Emoji" w:hAnsi="Segoe UI Emoji" w:cs="Segoe UI Emoji"/>
        </w:rPr>
        <w:t>📜</w:t>
      </w:r>
      <w:r w:rsidRPr="00F07CE7">
        <w:t xml:space="preserve"> </w:t>
      </w:r>
      <w:r w:rsidRPr="002F310A">
        <w:rPr>
          <w:b/>
          <w:bCs/>
        </w:rPr>
        <w:t xml:space="preserve">CII Paraplanning (J09)</w:t>
      </w:r>
      <w:r w:rsidRPr="00F07CE7">
        <w:t xml:space="preserve"> – Completed 2022</w:t>
      </w:r>
      <w:r w:rsidRPr="00F07CE7">
        <w:br/>
      </w:r>
      <w:r w:rsidRPr="00F07CE7">
        <w:rPr>
          <w:rFonts w:ascii="Segoe UI Emoji" w:hAnsi="Segoe UI Emoji" w:cs="Segoe UI Emoji"/>
        </w:rPr>
        <w:t>📜</w:t>
      </w:r>
      <w:r w:rsidRPr="00F07CE7">
        <w:t xml:space="preserve"> </w:t>
      </w:r>
      <w:r w:rsidRPr="002F310A">
        <w:rPr>
          <w:b/>
          <w:bCs/>
        </w:rPr>
        <w:t xml:space="preserve">A levels: Mathematics, Economics and English</w:t>
      </w:r>
      <w:r w:rsidRPr="00F07CE7">
        <w:t xml:space="preserve"> – Bristol sixth-form college, 2015</w:t>
      </w:r>
      <w:r w:rsidRPr="00F07CE7">
        <w:br/>
      </w:r>
      <w:r w:rsidRPr="00F07CE7">
        <w:rPr>
          <w:rFonts w:ascii="Segoe UI Emoji" w:hAnsi="Segoe UI Emoji" w:cs="Segoe UI Emoji"/>
        </w:rPr>
        <w:t>📜</w:t>
      </w:r>
      <w:r w:rsidRPr="00F07CE7">
        <w:t xml:space="preserve"> </w:t>
      </w:r>
      <w:r w:rsidRPr="002F310A">
        <w:rPr>
          <w:b/>
          <w:bCs/>
        </w:rPr>
        <w:t xml:space="preserve">Continuing professional development</w:t>
      </w:r>
      <w:r w:rsidRPr="00F07CE7">
        <w:t xml:space="preserve"> – Retirement planning, client understanding and pensions updates, 2025–2026</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Team development:</w:t>
      </w:r>
      <w:r w:rsidR="002F310A" w:rsidRPr="002F310A">
        <w:rPr>
          <w:b/>
          <w:bCs/>
        </w:rPr>
        <w:t xml:space="preserve"/>
      </w:r>
      <w:r w:rsidRPr="002F310A">
        <w:rPr>
          <w:b/>
          <w:bCs/>
        </w:rPr>
        <w:t xml:space="preserve"/>
      </w:r>
      <w:r w:rsidRPr="00F07CE7">
        <w:t xml:space="preserve"> Help a trainee interpret provider responses and organise the evidence needed for report drafting.</w:t>
      </w:r>
    </w:p>
    <w:p w14:paraId="1DA61A50" w14:textId="5C67AEC3" w:rsidR="002016FE" w:rsidRPr="00F07CE7" w:rsidRDefault="002016FE" w:rsidP="002F310A">
      <w:pPr>
        <w:pStyle w:val="ListParagraph"/>
        <w:numPr>
          <w:ilvl w:val="0"/>
          <w:numId w:val="9"/>
        </w:numPr>
      </w:pPr>
      <w:r w:rsidRPr="002F310A">
        <w:rPr>
          <w:b/>
          <w:bCs/>
        </w:rPr>
        <w:t xml:space="preserve">Technical learning:</w:t>
      </w:r>
      <w:r w:rsidR="002F310A" w:rsidRPr="002F310A">
        <w:rPr>
          <w:b/>
          <w:bCs/>
        </w:rPr>
        <w:t xml:space="preserve"/>
      </w:r>
      <w:r w:rsidRPr="002F310A">
        <w:rPr>
          <w:b/>
          <w:bCs/>
        </w:rPr>
        <w:t xml:space="preserve"/>
      </w:r>
      <w:r w:rsidRPr="00F07CE7">
        <w:t xml:space="preserve"> Maintain a CPD record and contribute short case discussions at monthly paraplanning meetings.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Running, pottery classes and visiting independent cinemas.</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