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James </w:t>
      </w:r>
      <w:r w:rsidR="006030BC" w:rsidRPr="00CC099C">
        <w:rPr>
          <w:rFonts w:ascii="Arial" w:hAnsi="Arial" w:cs="Arial"/>
          <w:caps/>
          <w:color w:val="2E74B5" w:themeColor="accent5" w:themeShade="BF"/>
          <w:spacing w:val="60"/>
          <w:sz w:val="48"/>
          <w:szCs w:val="48"/>
        </w:rPr>
        <w:t xml:space="preserve">Wilson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Risk Analyst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Manchester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07700 900818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james.wilson@example.com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Operational risk analyst with four years in second-line oversight and an earlier background in banking operations and controls.</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Review risk and control self-assessments, investigate incident themes and follow up remediation with business owners.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Assess control design and operating effectiveness, recording evidence and explaining findings clearly.</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Prepare risk committee reporting using Excel, Power Query and Power BI; maintain records in Protecht.</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Build constructive relationships with operations, technology and compliance colleagues while providing independent challenge.</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IRM International Certificate in Enterprise Risk Management, supported by a business management degree.</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Operational Risk Analyst</w:t>
      </w:r>
    </w:p>
    <w:p w14:paraId="7094DE0C" w14:textId="2F94EBC3" w:rsidR="006030BC" w:rsidRPr="003B0FCF" w:rsidRDefault="006030BC" w:rsidP="003B0FCF">
      <w:pPr>
        <w:pStyle w:val="Heading3"/>
      </w:pPr>
      <w:r w:rsidRPr="003B0FCF">
        <w:t xml:space="preserve">Northmere Bank, Manchester | June 2022 – Present</w:t>
      </w:r>
      <w:r w:rsidR="009E4721" w:rsidRPr="003B0FCF">
        <w:t xml:space="preserve"/>
      </w:r>
      <w:r w:rsidRPr="003B0FCF">
        <w:t xml:space="preserve"/>
      </w:r>
    </w:p>
    <w:p w14:paraId="1F1B2D6C" w14:textId="64D11948" w:rsidR="009E4721" w:rsidRDefault="009E4721" w:rsidP="009E4721">
      <w:r>
        <w:t xml:space="preserve">Provide second-line oversight for retail banking operations, supporting six business areas and the Operational Risk Manager.</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Review quarterly risk and control self-assessments, challenging ratings, supporting evidence and proposed action plans.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Complete thematic control reviews, agreeing findings with business owners and checking evidence before recommending action closure.</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Investigated recurring payment-reconciliation incidents; identified inconsistent handovers and followed the agreed control changes through to retesting.</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Introduced monthly action-owner reviews; overdue actions fell from 20 to 9 over two quarters, with closures supported by documented evidence.</w:t>
      </w:r>
    </w:p>
    <w:p w14:paraId="411D4246" w14:textId="3A5C1A8B" w:rsidR="006030BC" w:rsidRDefault="006030BC" w:rsidP="003B0FCF">
      <w:pPr>
        <w:pStyle w:val="ListParagraph"/>
        <w:numPr>
          <w:ilvl w:val="0"/>
          <w:numId w:val="14"/>
        </w:numPr>
        <w:spacing w:after="80"/>
        <w:ind w:left="714" w:hanging="357"/>
        <w:contextualSpacing w:val="0"/>
      </w:pPr>
      <w:r>
        <w:t xml:space="preserve">Rebuilt the monthly risk reporting workbook in Power Query, reducing preparation from four working days to two while retaining reconciliation checks.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Prepare committee commentary on key risk indicators, incidents and emerging issues, highlighting exceptions and decisions required.</w:t>
      </w:r>
      <w:r>
        <w:t xml:space="preserve"/>
      </w:r>
    </w:p>
    <w:p w14:paraId="6B121A4C" w14:textId="1828AE48" w:rsidR="006030BC" w:rsidRDefault="009E4721" w:rsidP="003B0FCF">
      <w:pPr>
        <w:pStyle w:val="Heading2"/>
        <w:pageBreakBefore/>
      </w:pPr>
      <w:r>
        <w:lastRenderedPageBreak/>
        <w:t xml:space="preserve">Operations Controls Analyst</w:t>
      </w:r>
    </w:p>
    <w:p w14:paraId="6BB2BD5F" w14:textId="0D99F74B" w:rsidR="009E4721" w:rsidRDefault="00CC099C" w:rsidP="009E4721">
      <w:r>
        <w:t xml:space="preserve">Northmere Bank, Manchester | February 2019 – May 2022</w:t>
      </w:r>
      <w:r w:rsidR="009E4721">
        <w:t xml:space="preserve"/>
      </w:r>
    </w:p>
    <w:p w14:paraId="31CFE342" w14:textId="3779208E" w:rsidR="009E4721" w:rsidRDefault="009E4721" w:rsidP="009E4721">
      <w:r>
        <w:t xml:space="preserve">Worked within the first-line operations team, testing controls across payments and customer-account administration.</w:t>
      </w:r>
    </w:p>
    <w:p w14:paraId="307D742F" w14:textId="317BD26A" w:rsidR="009E4721" w:rsidRDefault="009E4721" w:rsidP="003B0FCF">
      <w:pPr>
        <w:pStyle w:val="ListParagraph"/>
        <w:numPr>
          <w:ilvl w:val="0"/>
          <w:numId w:val="15"/>
        </w:numPr>
        <w:spacing w:after="80"/>
        <w:ind w:left="714" w:hanging="357"/>
        <w:contextualSpacing w:val="0"/>
      </w:pPr>
      <w:r>
        <w:t xml:space="preserve">Sampled completed transactions, documented exceptions and discussed corrective actions with team leaders.</w:t>
      </w:r>
    </w:p>
    <w:p w14:paraId="51510B04" w14:textId="029CABC9" w:rsidR="009E4721" w:rsidRDefault="009E4721" w:rsidP="003B0FCF">
      <w:pPr>
        <w:pStyle w:val="ListParagraph"/>
        <w:numPr>
          <w:ilvl w:val="0"/>
          <w:numId w:val="15"/>
        </w:numPr>
        <w:spacing w:after="80"/>
        <w:ind w:left="714" w:hanging="357"/>
        <w:contextualSpacing w:val="0"/>
      </w:pPr>
      <w:r>
        <w:t xml:space="preserve">Maintained risk-event records and analysed repeat errors, distinguishing processing issues from missing evidence.</w:t>
      </w:r>
    </w:p>
    <w:p w14:paraId="2D206674" w14:textId="68B0FE91" w:rsidR="009E4721" w:rsidRDefault="009E4721" w:rsidP="003B0FCF">
      <w:pPr>
        <w:pStyle w:val="ListParagraph"/>
        <w:numPr>
          <w:ilvl w:val="0"/>
          <w:numId w:val="15"/>
        </w:numPr>
        <w:spacing w:after="80"/>
        <w:ind w:left="714" w:hanging="357"/>
        <w:contextualSpacing w:val="0"/>
      </w:pPr>
      <w:r>
        <w:t xml:space="preserve">Coordinated a review of 45 control descriptions, clarifying ownership, frequency and the records needed for testing.</w:t>
      </w:r>
    </w:p>
    <w:p w14:paraId="4F074D5A" w14:textId="4F76FD55" w:rsidR="009E4721" w:rsidRDefault="009E4721" w:rsidP="003B0FCF">
      <w:pPr>
        <w:pStyle w:val="ListParagraph"/>
        <w:numPr>
          <w:ilvl w:val="0"/>
          <w:numId w:val="15"/>
        </w:numPr>
        <w:spacing w:after="80"/>
        <w:ind w:left="714" w:hanging="357"/>
        <w:contextualSpacing w:val="0"/>
      </w:pPr>
      <w:r>
        <w:t xml:space="preserve">Supported audit evidence requests and tracked operational actions to agreed deadlines.</w:t>
      </w:r>
    </w:p>
    <w:p w14:paraId="42C96EE0" w14:textId="7E66AA1C" w:rsidR="006030BC" w:rsidRDefault="00CC099C" w:rsidP="003B0FCF">
      <w:pPr>
        <w:pStyle w:val="Heading2"/>
        <w:spacing w:before="300"/>
      </w:pPr>
      <w:r>
        <w:t xml:space="preserve">Banking Operations Administrator</w:t>
      </w:r>
    </w:p>
    <w:p w14:paraId="28964705" w14:textId="353C0399" w:rsidR="00CC099C" w:rsidRDefault="00CC099C" w:rsidP="003B0FCF">
      <w:pPr>
        <w:pStyle w:val="Heading3"/>
      </w:pPr>
      <w:r>
        <w:t xml:space="preserve">Northmere Bank, Manchester | September 2016 – January 2019</w:t>
      </w:r>
    </w:p>
    <w:p w14:paraId="4E247E05" w14:textId="5220E0F1" w:rsidR="00CC099C" w:rsidRDefault="00CC099C" w:rsidP="00CC099C">
      <w:r>
        <w:t xml:space="preserve">Supported customer-account maintenance and payment processing in a retail banking operations team.</w:t>
      </w:r>
    </w:p>
    <w:p w14:paraId="07374356" w14:textId="1EDA5754" w:rsidR="00CC099C" w:rsidRDefault="00CC099C" w:rsidP="003B0FCF">
      <w:pPr>
        <w:pStyle w:val="ListParagraph"/>
        <w:numPr>
          <w:ilvl w:val="0"/>
          <w:numId w:val="16"/>
        </w:numPr>
        <w:spacing w:after="80"/>
        <w:ind w:left="714" w:hanging="357"/>
        <w:contextualSpacing w:val="0"/>
      </w:pPr>
      <w:r>
        <w:t xml:space="preserve">Reconciled daily processing reports and investigated unmatched items with colleagues.</w:t>
      </w:r>
    </w:p>
    <w:p w14:paraId="3C3716B0" w14:textId="77777777" w:rsidR="00CC099C" w:rsidRDefault="00CC099C" w:rsidP="003B0FCF">
      <w:pPr>
        <w:pStyle w:val="ListParagraph"/>
        <w:numPr>
          <w:ilvl w:val="0"/>
          <w:numId w:val="16"/>
        </w:numPr>
        <w:spacing w:after="80"/>
        <w:ind w:left="714" w:hanging="357"/>
        <w:contextualSpacing w:val="0"/>
      </w:pPr>
      <w:r>
        <w:t xml:space="preserve">Recorded exceptions and escalated unresolved discrepancies through established checks.</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BA (Hons) Business Management — 2:1</w:t>
      </w:r>
    </w:p>
    <w:p w14:paraId="45607D19" w14:textId="38D5A8FC" w:rsidR="00CC099C" w:rsidRDefault="00CC099C" w:rsidP="009E4721">
      <w:r>
        <w:t xml:space="preserve">Manchester Metropolitan University | 2016</w:t>
      </w:r>
    </w:p>
    <w:p w14:paraId="77C0AD7A" w14:textId="06961968" w:rsidR="00CC099C" w:rsidRDefault="00CC099C" w:rsidP="003B0FCF">
      <w:pPr>
        <w:pStyle w:val="Heading3"/>
      </w:pPr>
      <w:r>
        <w:t xml:space="preserve">Professional development</w:t>
      </w:r>
    </w:p>
    <w:p w14:paraId="47595710" w14:textId="55756F6A" w:rsidR="00CC099C" w:rsidRDefault="00CC099C" w:rsidP="009E4721">
      <w:r>
        <w:t xml:space="preserve">IRM International Certificate in Enterprise Risk Management (2024); Power BI reporting workshop (2025); internal operational resilience training (2026).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five-a-side football, cooking and exploring new walking routes.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