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Sophie Clarke</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SOCIAL MEDIA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Manchester</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sophie.clarke@example.com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07700 900561</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Portfolio available on request</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Social media manager with seven years of agency and in-house experience, specialising in consumer brands. Lead Instagram, TikTok and Facebook activity from audience insight and content planning through production, community management and reporting. Manage one social executive and coordinate freelance creators, working closely with ecommerce and customer care. Combine hands-on short-form video production with clear briefs, organised approvals and practical recommendations from campaign results.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Social media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Channel planning: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Organic strategy, campaign calendars, audience research and platform-specific content for Instagram, TikTok and Facebook.</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Content production: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Copywriting, shoot briefs, smartphone filming, CapCut editing, Canva graphics and creator coordination.</w:t>
      </w:r>
      <w:r w:rsidRPr="00F07CE7">
        <w:t xml:space="preserve"/>
      </w:r>
    </w:p>
    <w:p w14:paraId="5477146C" w14:textId="77777777" w:rsidR="00192025" w:rsidRDefault="002016FE" w:rsidP="00192025">
      <w:pPr>
        <w:pStyle w:val="ListParagraph"/>
        <w:numPr>
          <w:ilvl w:val="0"/>
          <w:numId w:val="4"/>
        </w:numPr>
      </w:pPr>
      <w:r w:rsidRPr="00192025">
        <w:rPr>
          <w:b/>
          <w:bCs/>
        </w:rPr>
        <w:t xml:space="preserve">Community management:</w:t>
      </w:r>
      <w:r w:rsidR="00192025" w:rsidRPr="00192025">
        <w:rPr>
          <w:b/>
          <w:bCs/>
        </w:rPr>
        <w:t xml:space="preserve"/>
      </w:r>
      <w:r w:rsidRPr="00192025">
        <w:rPr>
          <w:b/>
          <w:bCs/>
        </w:rPr>
        <w:t xml:space="preserve"/>
      </w:r>
      <w:r w:rsidR="00192025" w:rsidRPr="00192025">
        <w:rPr>
          <w:b/>
          <w:bCs/>
        </w:rPr>
        <w:t xml:space="preserve"/>
      </w:r>
      <w:r w:rsidR="00192025">
        <w:t xml:space="preserve"> Sprout Social inbox, response guidance, social listening and escalation to customer care or communications.</w:t>
      </w:r>
      <w:r w:rsidRPr="00F07CE7">
        <w:t xml:space="preserve"/>
      </w:r>
    </w:p>
    <w:p w14:paraId="5275EA19" w14:textId="77777777" w:rsidR="00192025" w:rsidRDefault="002016FE" w:rsidP="00192025">
      <w:pPr>
        <w:pStyle w:val="ListParagraph"/>
        <w:numPr>
          <w:ilvl w:val="0"/>
          <w:numId w:val="4"/>
        </w:numPr>
      </w:pPr>
      <w:r w:rsidRPr="00192025">
        <w:rPr>
          <w:b/>
          <w:bCs/>
        </w:rPr>
        <w:t xml:space="preserve">Paid social:</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Meta Ads Manager campaign setup, creative testing and budget monitoring; collaborate with a performance agency on conversion campaigns.</w:t>
      </w:r>
      <w:r w:rsidRPr="00F07CE7">
        <w:t xml:space="preserve"/>
      </w:r>
    </w:p>
    <w:p w14:paraId="49D18A01" w14:textId="77777777" w:rsidR="00192025" w:rsidRDefault="002016FE" w:rsidP="00192025">
      <w:pPr>
        <w:pStyle w:val="ListParagraph"/>
        <w:numPr>
          <w:ilvl w:val="0"/>
          <w:numId w:val="4"/>
        </w:numPr>
      </w:pPr>
      <w:r w:rsidRPr="00192025">
        <w:rPr>
          <w:b/>
          <w:bCs/>
        </w:rPr>
        <w:t xml:space="preserve">Measurement: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Native platform insights, Sprout Social reports, GA4 referral analysis, UTM tracking and Excel campaign summaries.</w:t>
      </w:r>
      <w:r w:rsidRPr="00F07CE7">
        <w:t xml:space="preserve"/>
      </w:r>
    </w:p>
    <w:p w14:paraId="550C1BD6" w14:textId="3EDC79EB" w:rsidR="002016FE" w:rsidRDefault="002016FE" w:rsidP="00F07CE7">
      <w:pPr>
        <w:pStyle w:val="ListParagraph"/>
        <w:numPr>
          <w:ilvl w:val="0"/>
          <w:numId w:val="4"/>
        </w:numPr>
      </w:pPr>
      <w:r w:rsidRPr="00192025">
        <w:rPr>
          <w:b/>
          <w:bCs/>
        </w:rPr>
        <w:t xml:space="preserve">Delivery &amp; leadership:</w:t>
      </w:r>
      <w:r w:rsidR="00192025" w:rsidRPr="00192025">
        <w:rPr>
          <w:b/>
          <w:bCs/>
        </w:rPr>
        <w:t xml:space="preserve"/>
      </w:r>
      <w:r w:rsidRPr="00192025">
        <w:rPr>
          <w:b/>
          <w:bCs/>
        </w:rPr>
        <w:t xml:space="preserve"/>
      </w:r>
      <w:r w:rsidR="00192025" w:rsidRPr="00192025">
        <w:rPr>
          <w:b/>
          <w:bCs/>
        </w:rPr>
        <w:t xml:space="preserve"/>
      </w:r>
      <w:r w:rsidR="00192025">
        <w:t xml:space="preserve"> Content approvals, creator briefs and usage arrangements, monthly planning and coaching a social executive.</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Social Media Manager</w:t>
      </w:r>
      <w:r w:rsidRPr="009F16F6">
        <w:rPr>
          <w:b/>
          <w:bCs/>
          <w:color w:val="000000" w:themeColor="text1"/>
        </w:rPr>
        <w:tab/>
        <w:t xml:space="preserve">Apr 2023 – Present</w:t>
      </w:r>
    </w:p>
    <w:p w14:paraId="1FABB6C5" w14:textId="77777777" w:rsidR="002016FE" w:rsidRPr="00255C72" w:rsidRDefault="002016FE" w:rsidP="00F07CE7">
      <w:pPr>
        <w:rPr>
          <w:i/>
          <w:iCs/>
        </w:rPr>
      </w:pPr>
      <w:r w:rsidRPr="002F310A">
        <w:rPr>
          <w:b/>
          <w:bCs/>
          <w:i/>
          <w:iCs/>
          <w:color w:val="77206D" w:themeColor="accent5" w:themeShade="BF"/>
        </w:rPr>
        <w:t xml:space="preserve">Juniper Living | Manchester</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Own organic social for a home and lifestyle retailer; translate product launches and customer questions into monthly content plans across three channels.</w:t>
      </w:r>
    </w:p>
    <w:p w14:paraId="2C0535CE" w14:textId="77777777" w:rsidR="002016FE" w:rsidRPr="00F07CE7" w:rsidRDefault="002016FE" w:rsidP="00255C72">
      <w:pPr>
        <w:pStyle w:val="ListParagraph"/>
        <w:numPr>
          <w:ilvl w:val="0"/>
          <w:numId w:val="5"/>
        </w:numPr>
      </w:pPr>
      <w:r w:rsidRPr="00F07CE7">
        <w:t xml:space="preserve">Manage one executive and commission freelance video creators within a £36,000 annual content budget, coordinating briefs, deliverables and approvals.</w:t>
      </w:r>
    </w:p>
    <w:p w14:paraId="5EEDE72B" w14:textId="77777777" w:rsidR="002016FE" w:rsidRPr="00F07CE7" w:rsidRDefault="002016FE" w:rsidP="00255C72">
      <w:pPr>
        <w:pStyle w:val="ListParagraph"/>
        <w:numPr>
          <w:ilvl w:val="0"/>
          <w:numId w:val="5"/>
        </w:numPr>
      </w:pPr>
      <w:r w:rsidRPr="00F07CE7">
        <w:t xml:space="preserve">Plan and edit product demonstrations and customer-led features; work with ecommerce colleagues on landing pages and tracked campaign links.</w:t>
      </w:r>
    </w:p>
    <w:p w14:paraId="67CA3376" w14:textId="7EADF4C2" w:rsidR="002016FE" w:rsidRPr="00F07CE7" w:rsidRDefault="002016FE" w:rsidP="00255C72">
      <w:pPr>
        <w:pStyle w:val="ListParagraph"/>
        <w:numPr>
          <w:ilvl w:val="0"/>
          <w:numId w:val="5"/>
        </w:numPr>
      </w:pPr>
      <w:r w:rsidRPr="00F07CE7">
        <w:t xml:space="preserve">Review weekly channel results, adjust the content mix and maintain response guidance with customer care for product queries and delivery issues.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Introduced a practical room-styling video series; median organic Instagram saves per post rose from 34 to 61 across the next three monthly reporting periods.</w:t>
      </w:r>
    </w:p>
    <w:p w14:paraId="532523B6" w14:textId="16615C8A" w:rsidR="002016FE" w:rsidRPr="00F07CE7" w:rsidRDefault="002016FE" w:rsidP="00255C72">
      <w:pPr>
        <w:pStyle w:val="ListParagraph"/>
        <w:numPr>
          <w:ilvl w:val="0"/>
          <w:numId w:val="6"/>
        </w:numPr>
      </w:pPr>
      <w:r w:rsidRPr="00F07CE7">
        <w:t xml:space="preserve">Led social for a six-week spring campaign generating 1,420 tagged website sessions and 96 email sign-ups attributed to those sessions in GA4.</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Social Media Executive / Assistant</w:t>
      </w:r>
      <w:r w:rsidRPr="002F310A">
        <w:rPr>
          <w:b/>
          <w:bCs/>
          <w:color w:val="000000" w:themeColor="text1"/>
        </w:rPr>
        <w:tab/>
        <w:t xml:space="preserve">Sep 2019 – Mar 2023</w:t>
      </w:r>
    </w:p>
    <w:p w14:paraId="48F29846" w14:textId="77777777" w:rsidR="002016FE" w:rsidRPr="002F310A" w:rsidRDefault="002016FE" w:rsidP="00F07CE7">
      <w:pPr>
        <w:rPr>
          <w:i/>
          <w:iCs/>
        </w:rPr>
      </w:pPr>
      <w:r w:rsidRPr="002F310A">
        <w:rPr>
          <w:b/>
          <w:bCs/>
          <w:i/>
          <w:iCs/>
          <w:color w:val="77206D" w:themeColor="accent5" w:themeShade="BF"/>
        </w:rPr>
        <w:t xml:space="preserve">North Street Creative | Manchester</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social accounts for four hospitality and lifestyle clients, progressing from Social Media Assistant to Executive in September 2020.</w:t>
      </w:r>
    </w:p>
    <w:p w14:paraId="32E23398" w14:textId="77777777" w:rsidR="002016FE" w:rsidRPr="00F07CE7" w:rsidRDefault="002016FE" w:rsidP="002F310A">
      <w:pPr>
        <w:pStyle w:val="ListParagraph"/>
        <w:numPr>
          <w:ilvl w:val="0"/>
          <w:numId w:val="7"/>
        </w:numPr>
      </w:pPr>
      <w:r w:rsidRPr="00F07CE7">
        <w:t xml:space="preserve">Wrote platform-specific copy, scheduled approved posts and captured short-form video at client venues, adapting content to each brand's tone.</w:t>
      </w:r>
    </w:p>
    <w:p w14:paraId="2AE20A2A" w14:textId="77777777" w:rsidR="002016FE" w:rsidRPr="00F07CE7" w:rsidRDefault="002016FE" w:rsidP="002F310A">
      <w:pPr>
        <w:pStyle w:val="ListParagraph"/>
        <w:numPr>
          <w:ilvl w:val="0"/>
          <w:numId w:val="7"/>
        </w:numPr>
      </w:pPr>
      <w:r w:rsidRPr="00F07CE7">
        <w:t xml:space="preserve">Prepared monthly reports and presented content recommendations with the account manager; checked tracked links before campaign launches.</w:t>
      </w:r>
    </w:p>
    <w:p w14:paraId="3CACACB9" w14:textId="77777777" w:rsidR="002016FE" w:rsidRPr="00F07CE7" w:rsidRDefault="002016FE" w:rsidP="002F310A">
      <w:pPr>
        <w:pStyle w:val="ListParagraph"/>
        <w:numPr>
          <w:ilvl w:val="0"/>
          <w:numId w:val="7"/>
        </w:numPr>
      </w:pPr>
      <w:r w:rsidRPr="00F07CE7">
        <w:t xml:space="preserve">Monitored comments and messages, coordinated responses with venue teams and supported paid Meta campaigns under the account manager's review.</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Built an event-content checklist and shared approval calendar for three venues, reducing repeated last-minute requests for missing opening times and booking links.</w:t>
      </w:r>
    </w:p>
    <w:p w14:paraId="704FBAFD" w14:textId="1C0FBF44" w:rsidR="002016FE" w:rsidRPr="00F07CE7" w:rsidRDefault="002016FE" w:rsidP="00F07CE7">
      <w:pPr>
        <w:pStyle w:val="ListParagraph"/>
        <w:numPr>
          <w:ilvl w:val="0"/>
          <w:numId w:val="8"/>
        </w:numPr>
      </w:pPr>
      <w:r w:rsidRPr="00F07CE7">
        <w:t xml:space="preserve">Tested two paid creative approaches for a restaurant launch; the stronger version reduced cost per landing-page view from £0.82 to £0.63 during the campaign.</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BA (Hons) Marketing, 2:1</w:t>
      </w:r>
      <w:r w:rsidRPr="00F07CE7">
        <w:t xml:space="preserve"> – Manchester Metropolitan University, 2019</w:t>
      </w:r>
      <w:r w:rsidRPr="00F07CE7">
        <w:br/>
      </w:r>
      <w:r w:rsidRPr="00F07CE7">
        <w:rPr>
          <w:rFonts w:ascii="Segoe UI Emoji" w:hAnsi="Segoe UI Emoji" w:cs="Segoe UI Emoji"/>
        </w:rPr>
        <w:t>📜</w:t>
      </w:r>
      <w:r w:rsidRPr="00F07CE7">
        <w:t xml:space="preserve"> </w:t>
      </w:r>
      <w:r w:rsidRPr="002F310A">
        <w:rPr>
          <w:b/>
          <w:bCs/>
        </w:rPr>
        <w:t xml:space="preserve">Meta Blueprint coursework</w:t>
      </w:r>
      <w:r w:rsidRPr="00F07CE7">
        <w:t xml:space="preserve"> – Campaign planning and measurement, 2024</w:t>
      </w:r>
      <w:r w:rsidRPr="00F07CE7">
        <w:br/>
      </w:r>
      <w:r w:rsidRPr="00F07CE7">
        <w:rPr>
          <w:rFonts w:ascii="Segoe UI Emoji" w:hAnsi="Segoe UI Emoji" w:cs="Segoe UI Emoji"/>
        </w:rPr>
        <w:t>📜</w:t>
      </w:r>
      <w:r w:rsidRPr="00F07CE7">
        <w:t xml:space="preserve"> </w:t>
      </w:r>
      <w:r w:rsidRPr="002F310A">
        <w:rPr>
          <w:b/>
          <w:bCs/>
        </w:rPr>
        <w:t xml:space="preserve">Short-form video workshop</w:t>
      </w:r>
      <w:r w:rsidRPr="00F07CE7">
        <w:t xml:space="preserve"> – Filming and editing for social, 2023</w:t>
      </w:r>
      <w:r w:rsidRPr="00F07CE7">
        <w:br/>
      </w:r>
      <w:r w:rsidRPr="00F07CE7">
        <w:rPr>
          <w:rFonts w:ascii="Segoe UI Emoji" w:hAnsi="Segoe UI Emoji" w:cs="Segoe UI Emoji"/>
        </w:rPr>
        <w:t>📜</w:t>
      </w:r>
      <w:r w:rsidRPr="00F07CE7">
        <w:t xml:space="preserve"> </w:t>
      </w:r>
      <w:r w:rsidRPr="002F310A">
        <w:rPr>
          <w:b/>
          <w:bCs/>
        </w:rPr>
        <w:t xml:space="preserve">GA4 reporting training</w:t>
      </w:r>
      <w:r w:rsidRPr="00F07CE7">
        <w:t xml:space="preserve"> – Campaign attribution and referral reporting, 2025</w:t>
      </w:r>
    </w:p>
    <w:p w14:paraId="19EB9352" w14:textId="47A47822" w:rsidR="002016FE" w:rsidRPr="00F07CE7" w:rsidRDefault="002016FE" w:rsidP="002F310A">
      <w:pPr>
        <w:pStyle w:val="Heading2"/>
      </w:pPr>
      <w:r w:rsidRPr="00F07CE7">
        <w:t xml:space="preserve">Portfolio &amp; interests</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Portfolio:</w:t>
      </w:r>
      <w:r w:rsidR="002F310A" w:rsidRPr="002F310A">
        <w:rPr>
          <w:b/>
          <w:bCs/>
        </w:rPr>
        <w:t xml:space="preserve"/>
      </w:r>
      <w:r w:rsidRPr="002F310A">
        <w:rPr>
          <w:b/>
          <w:bCs/>
        </w:rPr>
        <w:t xml:space="preserve"/>
      </w:r>
      <w:r w:rsidRPr="00F07CE7">
        <w:t xml:space="preserve"> Selected campaign case studies, short-form video and content calendars available on request.</w:t>
      </w:r>
    </w:p>
    <w:p w14:paraId="1DA61A50" w14:textId="5C67AEC3" w:rsidR="002016FE" w:rsidRPr="00F07CE7" w:rsidRDefault="002016FE" w:rsidP="002F310A">
      <w:pPr>
        <w:pStyle w:val="ListParagraph"/>
        <w:numPr>
          <w:ilvl w:val="0"/>
          <w:numId w:val="9"/>
        </w:numPr>
      </w:pPr>
      <w:r w:rsidRPr="002F310A">
        <w:rPr>
          <w:b/>
          <w:bCs/>
        </w:rPr>
        <w:t xml:space="preserve">Recent learning:</w:t>
      </w:r>
      <w:r w:rsidR="002F310A" w:rsidRPr="002F310A">
        <w:rPr>
          <w:b/>
          <w:bCs/>
        </w:rPr>
        <w:t xml:space="preserve"/>
      </w:r>
      <w:r w:rsidRPr="002F310A">
        <w:rPr>
          <w:b/>
          <w:bCs/>
        </w:rPr>
        <w:t xml:space="preserve"/>
      </w:r>
      <w:r w:rsidRPr="00F07CE7">
        <w:t xml:space="preserve"> Internal workshops on accessible video, creator agreements and campaign reporting, 2025–2026.</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Photography, weekend walks and trying new recipes with friends.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