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Reeves</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Supply Chain Manager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Coventry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07700 900849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daniel.reeves@example.com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Supply chain manager with fourteen years in manufacturing, progressing through materials coordination and production planning.</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Connect demand, material availability and production capacity through practical plans agreed with commercial and operations teams.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Lead planning, purchasing and stores colleagues, balancing customer delivery commitments with inventory and operating costs.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Use Business Central and Excel to review requirements, lead times, shortages and stock performance.</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Experienced in supplier recovery, inventory reviews and preparing recommendations for monthly sales and operations planning.</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CIPS Level 4 qualified, with a collaborative approach to process improvement and team development.</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Supply Chain Manager</w:t>
      </w:r>
    </w:p>
    <w:p w14:paraId="7094DE0C" w14:textId="2F94EBC3" w:rsidR="006030BC" w:rsidRPr="003B0FCF" w:rsidRDefault="006030BC" w:rsidP="003B0FCF">
      <w:pPr>
        <w:pStyle w:val="Heading3"/>
      </w:pPr>
      <w:r w:rsidRPr="003B0FCF">
        <w:t xml:space="preserve">Midbrook Industrial Products, Coventry | Jul 2021 – Present</w:t>
      </w:r>
      <w:r w:rsidR="009E4721" w:rsidRPr="003B0FCF">
        <w:t xml:space="preserve"/>
      </w:r>
      <w:r w:rsidRPr="003B0FCF">
        <w:t xml:space="preserve"/>
      </w:r>
    </w:p>
    <w:p w14:paraId="1F1B2D6C" w14:textId="64D11948" w:rsidR="009E4721" w:rsidRDefault="009E4721" w:rsidP="009E4721">
      <w:r>
        <w:t xml:space="preserve">Lead nine planning, purchasing and stores colleagues across two assembly sites, covering approximately 850 active materials and finished products.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Chair monthly S&amp;OP reviews, presenting demand, capacity and stock scenarios for decisions with sales, operations and finance.</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Improved customer orders delivered in full by the agreed date from 93% to 97% across successive six-month periods.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Reduced stock at cost from £3.4m to £3.0m over nine months through replenishment reviews, while maintaining the agreed service target.</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Agree recovery schedules with critical suppliers and coordinate shortages, production priorities and delivery updates across both sites.</w:t>
      </w:r>
    </w:p>
    <w:p w14:paraId="411D4246" w14:textId="3A5C1A8B" w:rsidR="006030BC" w:rsidRDefault="006030BC" w:rsidP="003B0FCF">
      <w:pPr>
        <w:pStyle w:val="ListParagraph"/>
        <w:numPr>
          <w:ilvl w:val="0"/>
          <w:numId w:val="14"/>
        </w:numPr>
        <w:spacing w:after="80"/>
        <w:ind w:left="714" w:hanging="357"/>
        <w:contextualSpacing w:val="0"/>
      </w:pPr>
      <w:r>
        <w:t xml:space="preserve">Led planning-data validation and user testing during the 2023 move from Dynamics NAV to Business Central; trained six colleagues.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Review carrier service and costs with the warehouse supervisor; develop team cover, objectives and improvement actions.</w:t>
      </w:r>
      <w:r>
        <w:t xml:space="preserve"/>
      </w:r>
    </w:p>
    <w:p w14:paraId="6B121A4C" w14:textId="1828AE48" w:rsidR="006030BC" w:rsidRDefault="009E4721" w:rsidP="003B0FCF">
      <w:pPr>
        <w:pStyle w:val="Heading2"/>
        <w:pageBreakBefore/>
      </w:pPr>
      <w:r>
        <w:lastRenderedPageBreak/>
        <w:t xml:space="preserve">Production Planner</w:t>
      </w:r>
    </w:p>
    <w:p w14:paraId="6BB2BD5F" w14:textId="0D99F74B" w:rsidR="009E4721" w:rsidRDefault="00CC099C" w:rsidP="009E4721">
      <w:r>
        <w:t xml:space="preserve">Midbrook Industrial Products, Coventry | Sep 2016 – Jun 2021</w:t>
      </w:r>
      <w:r w:rsidR="009E4721">
        <w:t xml:space="preserve"/>
      </w:r>
    </w:p>
    <w:p w14:paraId="31CFE342" w14:textId="3779208E" w:rsidR="009E4721" w:rsidRDefault="009E4721" w:rsidP="009E4721">
      <w:r>
        <w:t xml:space="preserve">Planned assembly work across three production cells, coordinating customer priorities, component supply and available capacity.</w:t>
      </w:r>
    </w:p>
    <w:p w14:paraId="307D742F" w14:textId="317BD26A" w:rsidR="009E4721" w:rsidRDefault="009E4721" w:rsidP="003B0FCF">
      <w:pPr>
        <w:pStyle w:val="ListParagraph"/>
        <w:numPr>
          <w:ilvl w:val="0"/>
          <w:numId w:val="15"/>
        </w:numPr>
        <w:spacing w:after="80"/>
        <w:ind w:left="714" w:hanging="357"/>
        <w:contextualSpacing w:val="0"/>
      </w:pPr>
      <w:r>
        <w:t xml:space="preserve">Reviewed MRP proposals, purchase-order dates and production requirements, escalating material constraints before weekly planning meetings.</w:t>
      </w:r>
    </w:p>
    <w:p w14:paraId="51510B04" w14:textId="029CABC9" w:rsidR="009E4721" w:rsidRDefault="009E4721" w:rsidP="003B0FCF">
      <w:pPr>
        <w:pStyle w:val="ListParagraph"/>
        <w:numPr>
          <w:ilvl w:val="0"/>
          <w:numId w:val="15"/>
        </w:numPr>
        <w:spacing w:after="80"/>
        <w:ind w:left="714" w:hanging="357"/>
        <w:contextualSpacing w:val="0"/>
      </w:pPr>
      <w:r>
        <w:t xml:space="preserve">Maintained lead times and planning parameters with purchasing and production colleagues.</w:t>
      </w:r>
    </w:p>
    <w:p w14:paraId="2D206674" w14:textId="68B0FE91" w:rsidR="009E4721" w:rsidRDefault="009E4721" w:rsidP="003B0FCF">
      <w:pPr>
        <w:pStyle w:val="ListParagraph"/>
        <w:numPr>
          <w:ilvl w:val="0"/>
          <w:numId w:val="15"/>
        </w:numPr>
        <w:spacing w:after="80"/>
        <w:ind w:left="714" w:hanging="357"/>
        <w:contextualSpacing w:val="0"/>
      </w:pPr>
      <w:r>
        <w:t xml:space="preserve">Introduced a shared shortage tracker that replaced separate departmental lists and clarified responsibility for outstanding actions.</w:t>
      </w:r>
    </w:p>
    <w:p w14:paraId="4F074D5A" w14:textId="4F76FD55" w:rsidR="009E4721" w:rsidRDefault="009E4721" w:rsidP="003B0FCF">
      <w:pPr>
        <w:pStyle w:val="ListParagraph"/>
        <w:numPr>
          <w:ilvl w:val="0"/>
          <w:numId w:val="15"/>
        </w:numPr>
        <w:spacing w:after="80"/>
        <w:ind w:left="714" w:hanging="357"/>
        <w:contextualSpacing w:val="0"/>
      </w:pPr>
      <w:r>
        <w:t xml:space="preserve">Supported inventory counts and investigated differences between stock records and production consumption.</w:t>
      </w:r>
    </w:p>
    <w:p w14:paraId="42C96EE0" w14:textId="7E66AA1C" w:rsidR="006030BC" w:rsidRDefault="00CC099C" w:rsidP="003B0FCF">
      <w:pPr>
        <w:pStyle w:val="Heading2"/>
        <w:spacing w:before="300"/>
      </w:pPr>
      <w:r>
        <w:t xml:space="preserve">Materials Coordinator</w:t>
      </w:r>
    </w:p>
    <w:p w14:paraId="28964705" w14:textId="353C0399" w:rsidR="00CC099C" w:rsidRDefault="00CC099C" w:rsidP="003B0FCF">
      <w:pPr>
        <w:pStyle w:val="Heading3"/>
      </w:pPr>
      <w:r>
        <w:t xml:space="preserve">Ashfield Components, Rugby | Aug 2012 – Aug 2016</w:t>
      </w:r>
    </w:p>
    <w:p w14:paraId="4E247E05" w14:textId="5220E0F1" w:rsidR="00CC099C" w:rsidRDefault="00CC099C" w:rsidP="00CC099C">
      <w:r>
        <w:t xml:space="preserve">Supported purchasing and production teams in a component manufacturing business.</w:t>
      </w:r>
    </w:p>
    <w:p w14:paraId="07374356" w14:textId="1EDA5754" w:rsidR="00CC099C" w:rsidRDefault="00CC099C" w:rsidP="003B0FCF">
      <w:pPr>
        <w:pStyle w:val="ListParagraph"/>
        <w:numPr>
          <w:ilvl w:val="0"/>
          <w:numId w:val="16"/>
        </w:numPr>
        <w:spacing w:after="80"/>
        <w:ind w:left="714" w:hanging="357"/>
        <w:contextualSpacing w:val="0"/>
      </w:pPr>
      <w:r>
        <w:t xml:space="preserve">Tracked supplier acknowledgements, delivery dates and shortages, updating planners on changes.</w:t>
      </w:r>
    </w:p>
    <w:p w14:paraId="3C3716B0" w14:textId="77777777" w:rsidR="00CC099C" w:rsidRDefault="00CC099C" w:rsidP="003B0FCF">
      <w:pPr>
        <w:pStyle w:val="ListParagraph"/>
        <w:numPr>
          <w:ilvl w:val="0"/>
          <w:numId w:val="16"/>
        </w:numPr>
        <w:spacing w:after="80"/>
        <w:ind w:left="714" w:hanging="357"/>
        <w:contextualSpacing w:val="0"/>
      </w:pPr>
      <w:r>
        <w:t xml:space="preserve">Reconciled goods-receipt discrepancies and maintained item and supplier records.</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CIPS Level 4 Diploma in Procurement and Supply</w:t>
      </w:r>
    </w:p>
    <w:p w14:paraId="45607D19" w14:textId="38D5A8FC" w:rsidR="00CC099C" w:rsidRDefault="00CC099C" w:rsidP="009E4721">
      <w:r>
        <w:t xml:space="preserve">Completed 2018 alongside production planning responsibilities.</w:t>
      </w:r>
    </w:p>
    <w:p w14:paraId="77C0AD7A" w14:textId="06961968" w:rsidR="00CC099C" w:rsidRDefault="00CC099C" w:rsidP="003B0FCF">
      <w:pPr>
        <w:pStyle w:val="Heading3"/>
      </w:pPr>
      <w:r>
        <w:t xml:space="preserve">Further training and education</w:t>
      </w:r>
    </w:p>
    <w:p w14:paraId="47595710" w14:textId="55756F6A" w:rsidR="00CC099C" w:rsidRDefault="00CC099C" w:rsidP="009E4721">
      <w:r>
        <w:t xml:space="preserve">S&amp;OP workshop, 2024; Business Central super-user training, 2023. Three A levels including Mathematics, 2012.</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playing cricket, hill walking and cooking for friends.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